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5D7" w:rsidRDefault="006835D7" w:rsidP="006835D7">
      <w:pPr>
        <w:pStyle w:val="a3"/>
        <w:ind w:left="567" w:hanging="567"/>
      </w:pPr>
      <w:r>
        <w:t>Договор поставки № 18/12/2015</w:t>
      </w:r>
    </w:p>
    <w:p w:rsidR="006835D7" w:rsidRDefault="006835D7" w:rsidP="006835D7">
      <w:pPr>
        <w:pStyle w:val="a3"/>
        <w:ind w:left="567" w:hanging="567"/>
      </w:pPr>
    </w:p>
    <w:p w:rsidR="006835D7" w:rsidRDefault="006835D7" w:rsidP="006835D7">
      <w:pPr>
        <w:spacing w:line="360" w:lineRule="auto"/>
        <w:ind w:left="567" w:right="-283" w:hanging="567"/>
        <w:jc w:val="both"/>
      </w:pPr>
    </w:p>
    <w:p w:rsidR="006835D7" w:rsidRDefault="006835D7" w:rsidP="006835D7">
      <w:pPr>
        <w:spacing w:line="360" w:lineRule="auto"/>
        <w:ind w:left="567" w:right="-283" w:hanging="567"/>
        <w:jc w:val="both"/>
        <w:rPr>
          <w:sz w:val="24"/>
          <w:szCs w:val="24"/>
        </w:rPr>
      </w:pPr>
      <w:r>
        <w:rPr>
          <w:sz w:val="24"/>
          <w:szCs w:val="24"/>
        </w:rPr>
        <w:t>г. Тольятти                                                                                              «  18  » декабря 2015г.</w:t>
      </w:r>
    </w:p>
    <w:p w:rsidR="006835D7" w:rsidRDefault="006835D7" w:rsidP="006835D7">
      <w:pPr>
        <w:spacing w:line="360" w:lineRule="auto"/>
        <w:ind w:left="567" w:right="-283" w:hanging="567"/>
        <w:jc w:val="both"/>
      </w:pPr>
    </w:p>
    <w:p w:rsidR="006835D7" w:rsidRDefault="006835D7" w:rsidP="006835D7">
      <w:pPr>
        <w:jc w:val="both"/>
        <w:rPr>
          <w:sz w:val="22"/>
          <w:szCs w:val="22"/>
        </w:rPr>
      </w:pPr>
      <w:r>
        <w:rPr>
          <w:sz w:val="22"/>
          <w:szCs w:val="22"/>
        </w:rPr>
        <w:t xml:space="preserve">Общество с ограниченной ответственностью </w:t>
      </w:r>
      <w:r>
        <w:rPr>
          <w:b/>
          <w:sz w:val="22"/>
          <w:szCs w:val="22"/>
        </w:rPr>
        <w:t>«АВТО-Резонатор»</w:t>
      </w:r>
      <w:r>
        <w:rPr>
          <w:sz w:val="22"/>
          <w:szCs w:val="22"/>
        </w:rPr>
        <w:t xml:space="preserve">, в лице генерального директора </w:t>
      </w:r>
      <w:r>
        <w:rPr>
          <w:b/>
          <w:sz w:val="22"/>
          <w:szCs w:val="22"/>
        </w:rPr>
        <w:t>Маклакова Дмитрия Николаевича</w:t>
      </w:r>
      <w:r>
        <w:rPr>
          <w:sz w:val="22"/>
          <w:szCs w:val="22"/>
        </w:rPr>
        <w:t xml:space="preserve">, именуемое в дальнейшем </w:t>
      </w:r>
      <w:r>
        <w:rPr>
          <w:b/>
          <w:sz w:val="22"/>
          <w:szCs w:val="22"/>
        </w:rPr>
        <w:t>Поставщик</w:t>
      </w:r>
      <w:r>
        <w:rPr>
          <w:sz w:val="22"/>
          <w:szCs w:val="22"/>
        </w:rPr>
        <w:t xml:space="preserve"> с одной стороны, и Общество с ограниченной ответственностью </w:t>
      </w:r>
      <w:r>
        <w:rPr>
          <w:b/>
          <w:sz w:val="22"/>
          <w:szCs w:val="22"/>
        </w:rPr>
        <w:t>«                         »,</w:t>
      </w:r>
      <w:r>
        <w:rPr>
          <w:sz w:val="22"/>
          <w:szCs w:val="22"/>
        </w:rPr>
        <w:t xml:space="preserve"> в лице генерального директора </w:t>
      </w:r>
      <w:r>
        <w:rPr>
          <w:b/>
          <w:sz w:val="22"/>
          <w:szCs w:val="22"/>
        </w:rPr>
        <w:t>_________________________________________</w:t>
      </w:r>
      <w:r>
        <w:rPr>
          <w:sz w:val="22"/>
          <w:szCs w:val="22"/>
        </w:rPr>
        <w:t xml:space="preserve">, действующего на основании Устава, именуемое в дальнейшем </w:t>
      </w:r>
      <w:r>
        <w:rPr>
          <w:b/>
          <w:sz w:val="22"/>
          <w:szCs w:val="22"/>
        </w:rPr>
        <w:t>Покупатель</w:t>
      </w:r>
      <w:r>
        <w:rPr>
          <w:sz w:val="22"/>
          <w:szCs w:val="22"/>
        </w:rPr>
        <w:t xml:space="preserve"> с другой стороны, а совместно именуемые Сторонами, заключили настоящий Договор о нижеследующем: </w:t>
      </w:r>
    </w:p>
    <w:p w:rsidR="006835D7" w:rsidRDefault="006835D7" w:rsidP="006835D7">
      <w:pPr>
        <w:ind w:left="567" w:hanging="567"/>
        <w:jc w:val="both"/>
        <w:rPr>
          <w:sz w:val="22"/>
          <w:szCs w:val="22"/>
        </w:rPr>
      </w:pPr>
    </w:p>
    <w:p w:rsidR="006835D7" w:rsidRDefault="006835D7" w:rsidP="006835D7">
      <w:pPr>
        <w:numPr>
          <w:ilvl w:val="0"/>
          <w:numId w:val="1"/>
        </w:numPr>
        <w:spacing w:before="120" w:after="120"/>
        <w:jc w:val="center"/>
        <w:rPr>
          <w:rFonts w:ascii="Cambria" w:hAnsi="Cambria"/>
          <w:b/>
          <w:sz w:val="24"/>
          <w:szCs w:val="24"/>
        </w:rPr>
      </w:pPr>
      <w:r>
        <w:rPr>
          <w:b/>
          <w:sz w:val="22"/>
        </w:rPr>
        <w:t>Предмет договора.</w:t>
      </w:r>
    </w:p>
    <w:p w:rsidR="006835D7" w:rsidRDefault="006835D7" w:rsidP="006835D7">
      <w:pPr>
        <w:numPr>
          <w:ilvl w:val="1"/>
          <w:numId w:val="1"/>
        </w:numPr>
        <w:tabs>
          <w:tab w:val="clear" w:pos="624"/>
          <w:tab w:val="num" w:pos="567"/>
          <w:tab w:val="left" w:pos="1134"/>
        </w:tabs>
        <w:jc w:val="both"/>
        <w:rPr>
          <w:sz w:val="22"/>
          <w:szCs w:val="22"/>
        </w:rPr>
      </w:pPr>
      <w:r>
        <w:rPr>
          <w:sz w:val="22"/>
          <w:szCs w:val="22"/>
        </w:rPr>
        <w:t>Поставщик обязуется передать, а Покупатель принять и оплатить автомобильные запасные части и принадлежности к автомобилям, именуемые в дальнейшем Товар,  согласно условиям настоящего Договора.</w:t>
      </w:r>
    </w:p>
    <w:p w:rsidR="006835D7" w:rsidRDefault="006835D7" w:rsidP="006835D7">
      <w:pPr>
        <w:numPr>
          <w:ilvl w:val="1"/>
          <w:numId w:val="1"/>
        </w:numPr>
        <w:tabs>
          <w:tab w:val="clear" w:pos="624"/>
          <w:tab w:val="num" w:pos="567"/>
          <w:tab w:val="left" w:pos="1134"/>
        </w:tabs>
        <w:jc w:val="both"/>
        <w:rPr>
          <w:sz w:val="22"/>
          <w:szCs w:val="22"/>
        </w:rPr>
      </w:pPr>
      <w:r>
        <w:rPr>
          <w:sz w:val="22"/>
          <w:szCs w:val="22"/>
        </w:rPr>
        <w:t>Количество поставляемого Товара определяется в накладных, являющихся неотъемлемой частью Договора, и сопровождающих отдельную партию Товара.</w:t>
      </w:r>
    </w:p>
    <w:p w:rsidR="006835D7" w:rsidRDefault="006835D7" w:rsidP="006835D7">
      <w:pPr>
        <w:numPr>
          <w:ilvl w:val="1"/>
          <w:numId w:val="1"/>
        </w:numPr>
        <w:tabs>
          <w:tab w:val="clear" w:pos="624"/>
          <w:tab w:val="num" w:pos="567"/>
          <w:tab w:val="left" w:pos="1134"/>
        </w:tabs>
        <w:jc w:val="both"/>
        <w:rPr>
          <w:sz w:val="22"/>
          <w:szCs w:val="22"/>
        </w:rPr>
      </w:pPr>
      <w:r>
        <w:rPr>
          <w:sz w:val="22"/>
          <w:szCs w:val="22"/>
        </w:rPr>
        <w:t>Ассортимент поставляемого Товара определяется в накладных, являющихся неотъемлемой частью Договора, и сопровождающих отдельную партию Товара.</w:t>
      </w:r>
    </w:p>
    <w:p w:rsidR="006835D7" w:rsidRDefault="006835D7" w:rsidP="006835D7">
      <w:pPr>
        <w:numPr>
          <w:ilvl w:val="1"/>
          <w:numId w:val="1"/>
        </w:numPr>
        <w:tabs>
          <w:tab w:val="clear" w:pos="624"/>
          <w:tab w:val="num" w:pos="567"/>
          <w:tab w:val="left" w:pos="1134"/>
        </w:tabs>
        <w:jc w:val="both"/>
        <w:rPr>
          <w:sz w:val="22"/>
          <w:szCs w:val="22"/>
        </w:rPr>
      </w:pPr>
      <w:r>
        <w:rPr>
          <w:sz w:val="22"/>
          <w:szCs w:val="22"/>
        </w:rPr>
        <w:t>Срокпоставки определяется Сторонами по каждой партии Товара.</w:t>
      </w:r>
    </w:p>
    <w:p w:rsidR="006835D7" w:rsidRDefault="006835D7" w:rsidP="006835D7">
      <w:pPr>
        <w:pStyle w:val="a5"/>
        <w:numPr>
          <w:ilvl w:val="1"/>
          <w:numId w:val="1"/>
        </w:numPr>
        <w:tabs>
          <w:tab w:val="num" w:pos="567"/>
        </w:tabs>
        <w:autoSpaceDE w:val="0"/>
        <w:autoSpaceDN w:val="0"/>
        <w:adjustRightInd w:val="0"/>
        <w:spacing w:after="0" w:line="240" w:lineRule="auto"/>
        <w:jc w:val="both"/>
        <w:outlineLvl w:val="3"/>
        <w:rPr>
          <w:rFonts w:ascii="Times New Roman" w:hAnsi="Times New Roman"/>
          <w:color w:val="C00000"/>
        </w:rPr>
      </w:pPr>
      <w:r>
        <w:rPr>
          <w:rFonts w:ascii="Times New Roman" w:eastAsia="Times New Roman" w:hAnsi="Times New Roman"/>
          <w:lang w:eastAsia="ru-RU"/>
        </w:rPr>
        <w:t xml:space="preserve">Товар приобретается Покупателем для использования в предпринимательской деятельности или в иных целях, не связанных с личным, семейным, домашним и иным подобным использованием. </w:t>
      </w:r>
    </w:p>
    <w:p w:rsidR="006835D7" w:rsidRDefault="006835D7" w:rsidP="006835D7">
      <w:pPr>
        <w:tabs>
          <w:tab w:val="num" w:pos="567"/>
        </w:tabs>
        <w:jc w:val="both"/>
        <w:rPr>
          <w:b/>
          <w:bCs/>
          <w:sz w:val="22"/>
          <w:szCs w:val="22"/>
        </w:rPr>
      </w:pPr>
    </w:p>
    <w:p w:rsidR="006835D7" w:rsidRDefault="006835D7" w:rsidP="006835D7">
      <w:pPr>
        <w:numPr>
          <w:ilvl w:val="0"/>
          <w:numId w:val="2"/>
        </w:numPr>
        <w:tabs>
          <w:tab w:val="num" w:pos="284"/>
          <w:tab w:val="num" w:pos="567"/>
        </w:tabs>
        <w:spacing w:before="120" w:after="120"/>
        <w:ind w:left="426" w:hanging="426"/>
        <w:jc w:val="center"/>
        <w:rPr>
          <w:b/>
          <w:sz w:val="22"/>
        </w:rPr>
      </w:pPr>
      <w:r>
        <w:rPr>
          <w:b/>
          <w:sz w:val="22"/>
        </w:rPr>
        <w:t>Порядок поставки.</w:t>
      </w:r>
    </w:p>
    <w:p w:rsidR="006835D7" w:rsidRDefault="006835D7" w:rsidP="006835D7">
      <w:pPr>
        <w:tabs>
          <w:tab w:val="num" w:pos="284"/>
          <w:tab w:val="num" w:pos="567"/>
        </w:tabs>
        <w:ind w:left="426" w:hanging="426"/>
        <w:jc w:val="both"/>
        <w:rPr>
          <w:sz w:val="22"/>
          <w:szCs w:val="22"/>
        </w:rPr>
      </w:pPr>
    </w:p>
    <w:p w:rsidR="006835D7" w:rsidRDefault="006835D7" w:rsidP="006835D7">
      <w:pPr>
        <w:numPr>
          <w:ilvl w:val="1"/>
          <w:numId w:val="2"/>
        </w:numPr>
        <w:tabs>
          <w:tab w:val="clear" w:pos="360"/>
          <w:tab w:val="num" w:pos="284"/>
          <w:tab w:val="num" w:pos="567"/>
        </w:tabs>
        <w:ind w:left="426" w:hanging="426"/>
        <w:jc w:val="both"/>
        <w:rPr>
          <w:sz w:val="22"/>
          <w:szCs w:val="22"/>
        </w:rPr>
      </w:pPr>
      <w:r>
        <w:rPr>
          <w:sz w:val="22"/>
          <w:szCs w:val="22"/>
        </w:rPr>
        <w:t>Поставка Товара по настоящему Договору осуществляется отдельными партиями на основании письменных запросов (заявок) Покупателя.</w:t>
      </w:r>
    </w:p>
    <w:p w:rsidR="006835D7" w:rsidRDefault="006835D7" w:rsidP="006835D7">
      <w:pPr>
        <w:numPr>
          <w:ilvl w:val="0"/>
          <w:numId w:val="3"/>
        </w:numPr>
        <w:tabs>
          <w:tab w:val="num" w:pos="567"/>
        </w:tabs>
        <w:jc w:val="both"/>
        <w:rPr>
          <w:b/>
          <w:bCs/>
          <w:sz w:val="22"/>
          <w:szCs w:val="22"/>
        </w:rPr>
      </w:pPr>
      <w:r>
        <w:rPr>
          <w:sz w:val="22"/>
          <w:szCs w:val="22"/>
        </w:rPr>
        <w:t xml:space="preserve">Покупатель заблаговременно не позже, чем за </w:t>
      </w:r>
      <w:r>
        <w:rPr>
          <w:b/>
          <w:sz w:val="22"/>
          <w:szCs w:val="22"/>
        </w:rPr>
        <w:t xml:space="preserve">14 дней </w:t>
      </w:r>
      <w:r>
        <w:rPr>
          <w:sz w:val="22"/>
          <w:szCs w:val="22"/>
        </w:rPr>
        <w:t>до момента поставки, направляет Поставщику по факсу или электронной почте заявку, содержащую основные элементы договора поставки,  т.е. с указанием наименования товара, цены,  количества, вида упаковки, условий поставки, срока поставки, и т.д. Заявка должна быть оформлена в письменном виде и содержать подпись уполномоченного лица Покупателя.</w:t>
      </w:r>
    </w:p>
    <w:p w:rsidR="006835D7" w:rsidRDefault="006835D7" w:rsidP="006835D7">
      <w:pPr>
        <w:numPr>
          <w:ilvl w:val="0"/>
          <w:numId w:val="4"/>
        </w:numPr>
        <w:tabs>
          <w:tab w:val="num" w:pos="567"/>
        </w:tabs>
        <w:jc w:val="both"/>
        <w:rPr>
          <w:b/>
          <w:bCs/>
          <w:sz w:val="22"/>
          <w:szCs w:val="22"/>
        </w:rPr>
      </w:pPr>
      <w:r>
        <w:rPr>
          <w:sz w:val="22"/>
          <w:szCs w:val="22"/>
        </w:rPr>
        <w:t xml:space="preserve">Поставщик, в течение </w:t>
      </w:r>
      <w:r>
        <w:rPr>
          <w:b/>
          <w:sz w:val="22"/>
          <w:szCs w:val="22"/>
        </w:rPr>
        <w:t xml:space="preserve">3-х дней </w:t>
      </w:r>
      <w:r>
        <w:rPr>
          <w:sz w:val="22"/>
          <w:szCs w:val="22"/>
        </w:rPr>
        <w:t>с момента получения заявки, согласовывает ее с Покупателем по всем основным элементам. Согласие Поставщика должно быть оформлено в письменном виде, содержать подпись уполномоченного лица Поставщикаи направлено Покупателю по факсу или электронной почте.</w:t>
      </w:r>
    </w:p>
    <w:p w:rsidR="006835D7" w:rsidRDefault="006835D7" w:rsidP="006835D7">
      <w:pPr>
        <w:numPr>
          <w:ilvl w:val="0"/>
          <w:numId w:val="5"/>
        </w:numPr>
        <w:tabs>
          <w:tab w:val="num" w:pos="567"/>
        </w:tabs>
        <w:jc w:val="both"/>
        <w:rPr>
          <w:b/>
          <w:bCs/>
          <w:sz w:val="22"/>
          <w:szCs w:val="22"/>
        </w:rPr>
      </w:pPr>
      <w:r>
        <w:rPr>
          <w:bCs/>
          <w:sz w:val="22"/>
          <w:szCs w:val="22"/>
        </w:rPr>
        <w:t>Отгрузка продукции может осуществляться транспортом Поставщика за счет Покупателя</w:t>
      </w:r>
      <w:r>
        <w:rPr>
          <w:bCs/>
          <w:color w:val="FF0000"/>
          <w:sz w:val="22"/>
          <w:szCs w:val="22"/>
        </w:rPr>
        <w:t xml:space="preserve"> </w:t>
      </w:r>
      <w:r>
        <w:rPr>
          <w:bCs/>
          <w:sz w:val="22"/>
          <w:szCs w:val="22"/>
        </w:rPr>
        <w:t>или самовывозом автотранспортом Покупателя. В случае необходимости Поставщик может организовать перевозку продукции автомобильным или железнодорожным транспортом по отгрузочным реквизитам, предусмотренным настоящим Договором, или реквизитам, дополнительно согласованным Сторонами.</w:t>
      </w:r>
    </w:p>
    <w:p w:rsidR="006835D7" w:rsidRDefault="006835D7" w:rsidP="006835D7">
      <w:pPr>
        <w:tabs>
          <w:tab w:val="num" w:pos="284"/>
          <w:tab w:val="num" w:pos="567"/>
        </w:tabs>
        <w:ind w:left="426" w:hanging="426"/>
        <w:jc w:val="both"/>
        <w:rPr>
          <w:sz w:val="22"/>
          <w:szCs w:val="22"/>
        </w:rPr>
      </w:pPr>
      <w:r>
        <w:rPr>
          <w:b/>
          <w:sz w:val="22"/>
          <w:szCs w:val="22"/>
        </w:rPr>
        <w:t>2.5.</w:t>
      </w:r>
      <w:r>
        <w:rPr>
          <w:sz w:val="22"/>
          <w:szCs w:val="22"/>
        </w:rPr>
        <w:t>Приемка товара по количеству осуществляется на складе Покупателя в присутствии представителя Поставщика или представителя транспортной организации, осуществляющей доставку товаров.</w:t>
      </w:r>
    </w:p>
    <w:p w:rsidR="006835D7" w:rsidRDefault="006835D7" w:rsidP="006835D7">
      <w:pPr>
        <w:tabs>
          <w:tab w:val="num" w:pos="284"/>
          <w:tab w:val="num" w:pos="567"/>
        </w:tabs>
        <w:ind w:left="426" w:hanging="426"/>
        <w:jc w:val="both"/>
        <w:rPr>
          <w:sz w:val="22"/>
          <w:szCs w:val="22"/>
        </w:rPr>
      </w:pPr>
      <w:r>
        <w:rPr>
          <w:b/>
          <w:sz w:val="22"/>
          <w:szCs w:val="22"/>
        </w:rPr>
        <w:t>2.6.</w:t>
      </w:r>
      <w:r>
        <w:rPr>
          <w:sz w:val="22"/>
          <w:szCs w:val="22"/>
        </w:rPr>
        <w:t>В случае обнаружения недостачи и/или пересортицы товаров Покупатель составляет Акт установленного образца и направляет его Поставщику в 5-ти дневный срок с момента разгрузки. Недостача товаров восполняется Поставщиком за свой счет в течение 20-ти дней с момента получения претензии.</w:t>
      </w:r>
    </w:p>
    <w:p w:rsidR="006835D7" w:rsidRDefault="006835D7" w:rsidP="006835D7">
      <w:pPr>
        <w:tabs>
          <w:tab w:val="num" w:pos="284"/>
          <w:tab w:val="num" w:pos="567"/>
        </w:tabs>
        <w:ind w:left="426" w:hanging="426"/>
        <w:jc w:val="both"/>
        <w:rPr>
          <w:b/>
          <w:bCs/>
          <w:sz w:val="22"/>
          <w:szCs w:val="22"/>
        </w:rPr>
      </w:pPr>
      <w:r>
        <w:rPr>
          <w:b/>
          <w:sz w:val="22"/>
          <w:szCs w:val="22"/>
        </w:rPr>
        <w:t>2.7.</w:t>
      </w:r>
      <w:r>
        <w:rPr>
          <w:sz w:val="22"/>
          <w:szCs w:val="22"/>
        </w:rPr>
        <w:t>Датой (моментом) поставки считается дата приемки партии товара на складе Покупателя.</w:t>
      </w:r>
    </w:p>
    <w:p w:rsidR="006835D7" w:rsidRDefault="006835D7" w:rsidP="006835D7">
      <w:pPr>
        <w:tabs>
          <w:tab w:val="num" w:pos="284"/>
          <w:tab w:val="num" w:pos="567"/>
        </w:tabs>
        <w:ind w:left="426" w:hanging="426"/>
        <w:jc w:val="both"/>
        <w:rPr>
          <w:sz w:val="22"/>
          <w:szCs w:val="22"/>
        </w:rPr>
      </w:pPr>
      <w:r>
        <w:rPr>
          <w:b/>
          <w:sz w:val="22"/>
          <w:szCs w:val="22"/>
        </w:rPr>
        <w:t>2.8.</w:t>
      </w:r>
      <w:r>
        <w:rPr>
          <w:sz w:val="22"/>
          <w:szCs w:val="22"/>
        </w:rPr>
        <w:t xml:space="preserve">Переход права собственности на Товар происходит в момент получения Товара Покупателем и подписания товарной накладной представителем Покупателя или представителем </w:t>
      </w:r>
      <w:r>
        <w:rPr>
          <w:sz w:val="22"/>
          <w:szCs w:val="22"/>
        </w:rPr>
        <w:lastRenderedPageBreak/>
        <w:t>транспортно-экспедиционного предприятия, привлеченного Покупателем для доставки Товара со склада Поставщика на склад Покупателя.</w:t>
      </w:r>
    </w:p>
    <w:p w:rsidR="006835D7" w:rsidRDefault="006835D7" w:rsidP="006835D7">
      <w:pPr>
        <w:tabs>
          <w:tab w:val="num" w:pos="284"/>
          <w:tab w:val="num" w:pos="567"/>
        </w:tabs>
        <w:ind w:left="426" w:hanging="426"/>
        <w:jc w:val="both"/>
        <w:rPr>
          <w:b/>
          <w:bCs/>
          <w:sz w:val="22"/>
          <w:szCs w:val="22"/>
        </w:rPr>
      </w:pPr>
      <w:r>
        <w:rPr>
          <w:b/>
          <w:sz w:val="22"/>
          <w:szCs w:val="22"/>
        </w:rPr>
        <w:t>2.9.</w:t>
      </w:r>
      <w:r>
        <w:rPr>
          <w:sz w:val="22"/>
          <w:szCs w:val="22"/>
        </w:rPr>
        <w:t>Вместе с товаром  Поставщик обязан в момент поставки  представить Покупателю следующие товаросопроводительные документы:</w:t>
      </w:r>
    </w:p>
    <w:p w:rsidR="006835D7" w:rsidRDefault="006835D7" w:rsidP="006835D7">
      <w:pPr>
        <w:numPr>
          <w:ilvl w:val="0"/>
          <w:numId w:val="6"/>
        </w:numPr>
        <w:tabs>
          <w:tab w:val="num" w:pos="284"/>
          <w:tab w:val="num" w:pos="567"/>
        </w:tabs>
        <w:ind w:left="567" w:hanging="141"/>
        <w:jc w:val="both"/>
        <w:rPr>
          <w:b/>
          <w:bCs/>
          <w:sz w:val="22"/>
          <w:szCs w:val="22"/>
        </w:rPr>
      </w:pPr>
      <w:r>
        <w:rPr>
          <w:sz w:val="22"/>
          <w:szCs w:val="22"/>
        </w:rPr>
        <w:t>Товарная накладная (ТОРГ-12);</w:t>
      </w:r>
    </w:p>
    <w:p w:rsidR="006835D7" w:rsidRDefault="006835D7" w:rsidP="006835D7">
      <w:pPr>
        <w:numPr>
          <w:ilvl w:val="0"/>
          <w:numId w:val="6"/>
        </w:numPr>
        <w:tabs>
          <w:tab w:val="num" w:pos="284"/>
          <w:tab w:val="num" w:pos="567"/>
        </w:tabs>
        <w:ind w:left="567" w:hanging="141"/>
        <w:jc w:val="both"/>
        <w:rPr>
          <w:b/>
          <w:bCs/>
          <w:sz w:val="22"/>
          <w:szCs w:val="22"/>
        </w:rPr>
      </w:pPr>
      <w:r>
        <w:rPr>
          <w:sz w:val="22"/>
          <w:szCs w:val="22"/>
        </w:rPr>
        <w:t>Счёт;</w:t>
      </w:r>
    </w:p>
    <w:p w:rsidR="006835D7" w:rsidRDefault="006835D7" w:rsidP="006835D7">
      <w:pPr>
        <w:numPr>
          <w:ilvl w:val="0"/>
          <w:numId w:val="6"/>
        </w:numPr>
        <w:tabs>
          <w:tab w:val="num" w:pos="284"/>
          <w:tab w:val="num" w:pos="567"/>
        </w:tabs>
        <w:ind w:left="567" w:hanging="141"/>
        <w:jc w:val="both"/>
        <w:rPr>
          <w:b/>
          <w:bCs/>
          <w:sz w:val="22"/>
          <w:szCs w:val="22"/>
        </w:rPr>
      </w:pPr>
      <w:r>
        <w:rPr>
          <w:sz w:val="22"/>
          <w:szCs w:val="22"/>
        </w:rPr>
        <w:t>Счет-фактура;</w:t>
      </w:r>
    </w:p>
    <w:p w:rsidR="006835D7" w:rsidRDefault="006835D7" w:rsidP="006835D7">
      <w:pPr>
        <w:numPr>
          <w:ilvl w:val="0"/>
          <w:numId w:val="6"/>
        </w:numPr>
        <w:tabs>
          <w:tab w:val="num" w:pos="284"/>
          <w:tab w:val="num" w:pos="567"/>
        </w:tabs>
        <w:ind w:left="567" w:hanging="141"/>
        <w:jc w:val="both"/>
        <w:rPr>
          <w:b/>
          <w:bCs/>
          <w:sz w:val="22"/>
          <w:szCs w:val="22"/>
        </w:rPr>
      </w:pPr>
      <w:r>
        <w:rPr>
          <w:sz w:val="22"/>
          <w:szCs w:val="22"/>
        </w:rPr>
        <w:t>Товарно-транспортная накладная,</w:t>
      </w:r>
    </w:p>
    <w:p w:rsidR="006835D7" w:rsidRDefault="006835D7" w:rsidP="006835D7">
      <w:pPr>
        <w:numPr>
          <w:ilvl w:val="0"/>
          <w:numId w:val="6"/>
        </w:numPr>
        <w:tabs>
          <w:tab w:val="num" w:pos="284"/>
          <w:tab w:val="num" w:pos="567"/>
        </w:tabs>
        <w:ind w:left="567" w:hanging="141"/>
        <w:jc w:val="both"/>
        <w:rPr>
          <w:b/>
          <w:bCs/>
          <w:sz w:val="22"/>
          <w:szCs w:val="22"/>
        </w:rPr>
      </w:pPr>
      <w:r>
        <w:rPr>
          <w:sz w:val="22"/>
          <w:szCs w:val="22"/>
        </w:rPr>
        <w:t>Сертификат.</w:t>
      </w:r>
    </w:p>
    <w:p w:rsidR="006835D7" w:rsidRDefault="006835D7" w:rsidP="006835D7">
      <w:pPr>
        <w:tabs>
          <w:tab w:val="num" w:pos="567"/>
        </w:tabs>
        <w:ind w:left="567" w:hanging="567"/>
        <w:jc w:val="both"/>
        <w:rPr>
          <w:b/>
          <w:bCs/>
          <w:sz w:val="22"/>
          <w:szCs w:val="22"/>
        </w:rPr>
      </w:pPr>
    </w:p>
    <w:p w:rsidR="006835D7" w:rsidRDefault="006835D7" w:rsidP="006835D7">
      <w:pPr>
        <w:tabs>
          <w:tab w:val="num" w:pos="567"/>
        </w:tabs>
        <w:ind w:left="567" w:hanging="567"/>
        <w:jc w:val="both"/>
        <w:rPr>
          <w:sz w:val="22"/>
          <w:szCs w:val="22"/>
        </w:rPr>
      </w:pPr>
    </w:p>
    <w:p w:rsidR="006835D7" w:rsidRDefault="006835D7" w:rsidP="006835D7">
      <w:pPr>
        <w:numPr>
          <w:ilvl w:val="0"/>
          <w:numId w:val="7"/>
        </w:numPr>
        <w:tabs>
          <w:tab w:val="num" w:pos="567"/>
        </w:tabs>
        <w:spacing w:before="120" w:after="120"/>
        <w:ind w:left="567" w:hanging="567"/>
        <w:jc w:val="center"/>
        <w:rPr>
          <w:b/>
          <w:sz w:val="22"/>
        </w:rPr>
      </w:pPr>
      <w:r>
        <w:rPr>
          <w:b/>
          <w:sz w:val="22"/>
        </w:rPr>
        <w:t>Качество товара.</w:t>
      </w:r>
    </w:p>
    <w:p w:rsidR="006835D7" w:rsidRDefault="006835D7" w:rsidP="006835D7">
      <w:pPr>
        <w:tabs>
          <w:tab w:val="num" w:pos="426"/>
        </w:tabs>
        <w:ind w:left="567" w:hanging="567"/>
        <w:jc w:val="both"/>
        <w:rPr>
          <w:sz w:val="22"/>
          <w:szCs w:val="22"/>
        </w:rPr>
      </w:pPr>
      <w:r>
        <w:rPr>
          <w:b/>
          <w:sz w:val="22"/>
          <w:szCs w:val="22"/>
        </w:rPr>
        <w:t>3.1.</w:t>
      </w:r>
      <w:r>
        <w:rPr>
          <w:sz w:val="22"/>
          <w:szCs w:val="22"/>
        </w:rPr>
        <w:t>Качество товара должно соответствовать действующим в Российской Федерации ГОСТам, ТУ, Техническим Регламентам  или согласованным сторонами эталонным  образцам.</w:t>
      </w:r>
    </w:p>
    <w:p w:rsidR="006835D7" w:rsidRDefault="006835D7" w:rsidP="006835D7">
      <w:pPr>
        <w:tabs>
          <w:tab w:val="num" w:pos="426"/>
        </w:tabs>
        <w:ind w:left="567" w:hanging="567"/>
        <w:jc w:val="both"/>
        <w:rPr>
          <w:sz w:val="22"/>
          <w:szCs w:val="22"/>
        </w:rPr>
      </w:pPr>
      <w:r>
        <w:rPr>
          <w:b/>
          <w:sz w:val="22"/>
          <w:szCs w:val="22"/>
        </w:rPr>
        <w:t>3.2.</w:t>
      </w:r>
      <w:r>
        <w:rPr>
          <w:sz w:val="22"/>
          <w:szCs w:val="22"/>
        </w:rPr>
        <w:t xml:space="preserve">В отношении  товаров, подлежащих обязательной сертификации, качество подтверждается действующими на момент отгрузки Сертификатами соответствия, заверенные копии которых передаются Поставщиком Покупателю с каждой поставкой, а в отношении других товаров паспортом (сертификатом) качества завода изготовителя.  </w:t>
      </w:r>
    </w:p>
    <w:p w:rsidR="006835D7" w:rsidRDefault="006835D7" w:rsidP="006835D7">
      <w:pPr>
        <w:tabs>
          <w:tab w:val="num" w:pos="426"/>
        </w:tabs>
        <w:ind w:left="567" w:hanging="567"/>
        <w:jc w:val="both"/>
        <w:rPr>
          <w:sz w:val="22"/>
          <w:szCs w:val="22"/>
        </w:rPr>
      </w:pPr>
      <w:r>
        <w:rPr>
          <w:b/>
          <w:sz w:val="22"/>
          <w:szCs w:val="22"/>
        </w:rPr>
        <w:t>3.3.</w:t>
      </w:r>
      <w:r>
        <w:rPr>
          <w:sz w:val="22"/>
          <w:szCs w:val="22"/>
        </w:rPr>
        <w:t>Претензии по качеству предъявляются Покупателем, а товар подлежит обмену в случае явных дефектов – в течение 30-ти дней с момента поставки, в случае скрытых дефектов, выявившихся в процессе эксплуатации – в течение гарантийного срока, а при его отсутствии в течение 24 месяцев с момента поставки.</w:t>
      </w:r>
    </w:p>
    <w:p w:rsidR="006835D7" w:rsidRDefault="006835D7" w:rsidP="006835D7">
      <w:pPr>
        <w:tabs>
          <w:tab w:val="num" w:pos="426"/>
        </w:tabs>
        <w:ind w:left="567" w:hanging="567"/>
        <w:jc w:val="both"/>
        <w:rPr>
          <w:sz w:val="22"/>
        </w:rPr>
      </w:pPr>
      <w:r>
        <w:rPr>
          <w:b/>
          <w:sz w:val="22"/>
          <w:szCs w:val="22"/>
        </w:rPr>
        <w:t>3.</w:t>
      </w:r>
      <w:r>
        <w:rPr>
          <w:b/>
          <w:sz w:val="22"/>
        </w:rPr>
        <w:t>4</w:t>
      </w:r>
      <w:r>
        <w:rPr>
          <w:sz w:val="22"/>
        </w:rPr>
        <w:t>. Конструкция, размеры, используемые материалы, технические параметры и внешний вид изделий должны соответствовать эталонным образцам и согласованной сторонами конструкторской документации.</w:t>
      </w:r>
    </w:p>
    <w:p w:rsidR="006835D7" w:rsidRDefault="006835D7" w:rsidP="006835D7">
      <w:pPr>
        <w:ind w:left="426" w:hanging="426"/>
        <w:jc w:val="both"/>
        <w:rPr>
          <w:sz w:val="22"/>
          <w:szCs w:val="22"/>
        </w:rPr>
      </w:pPr>
      <w:r>
        <w:rPr>
          <w:b/>
          <w:sz w:val="22"/>
        </w:rPr>
        <w:t>3.5.</w:t>
      </w:r>
      <w:r>
        <w:rPr>
          <w:sz w:val="22"/>
        </w:rPr>
        <w:t xml:space="preserve">  Поставщик несет ответственность за качество товаров и предоставляет гарантию на срок не менее 12 месяцев с момента начала эксплуатации при условии соблюдения правил эксплуатации и обслуживания  автомобиля, указанных в инструкции завода-изготовителя автомобиля. </w:t>
      </w:r>
      <w:r>
        <w:rPr>
          <w:sz w:val="22"/>
          <w:szCs w:val="22"/>
        </w:rPr>
        <w:t xml:space="preserve">Если гарантийный срок Поставщика и/ или Изготовителя превышает 12 месяцев, то применяется установленный ими срок. </w:t>
      </w:r>
      <w:r>
        <w:rPr>
          <w:sz w:val="22"/>
        </w:rPr>
        <w:t>Срок годности товара при хранении составляет не менее 24 месяцев с момента поставки при соблюдение указанных Поставщиком в письменном виде  условий хранения.</w:t>
      </w:r>
    </w:p>
    <w:p w:rsidR="006835D7" w:rsidRDefault="006835D7" w:rsidP="006835D7">
      <w:pPr>
        <w:tabs>
          <w:tab w:val="num" w:pos="426"/>
        </w:tabs>
        <w:jc w:val="both"/>
        <w:rPr>
          <w:sz w:val="22"/>
        </w:rPr>
      </w:pPr>
      <w:r>
        <w:rPr>
          <w:b/>
          <w:sz w:val="22"/>
        </w:rPr>
        <w:t>3.6.</w:t>
      </w:r>
      <w:r>
        <w:rPr>
          <w:sz w:val="22"/>
        </w:rPr>
        <w:t xml:space="preserve">  В течение гарантийного срока Поставщик обязуется обменять некачественную продукцию при</w:t>
      </w:r>
    </w:p>
    <w:p w:rsidR="006835D7" w:rsidRDefault="006835D7" w:rsidP="006835D7">
      <w:pPr>
        <w:tabs>
          <w:tab w:val="num" w:pos="426"/>
        </w:tabs>
        <w:jc w:val="both"/>
        <w:rPr>
          <w:sz w:val="22"/>
        </w:rPr>
      </w:pPr>
      <w:r>
        <w:rPr>
          <w:sz w:val="22"/>
        </w:rPr>
        <w:t>условии предоставления документов, подтверждающих ненадлежащее качество товара.</w:t>
      </w:r>
    </w:p>
    <w:p w:rsidR="006835D7" w:rsidRDefault="006835D7" w:rsidP="006835D7">
      <w:pPr>
        <w:tabs>
          <w:tab w:val="num" w:pos="426"/>
          <w:tab w:val="left" w:pos="993"/>
        </w:tabs>
        <w:ind w:left="567" w:hanging="567"/>
        <w:jc w:val="both"/>
        <w:rPr>
          <w:sz w:val="22"/>
          <w:szCs w:val="22"/>
        </w:rPr>
      </w:pPr>
      <w:r>
        <w:rPr>
          <w:b/>
          <w:sz w:val="22"/>
          <w:szCs w:val="22"/>
        </w:rPr>
        <w:t>3.7.</w:t>
      </w:r>
      <w:r>
        <w:rPr>
          <w:sz w:val="22"/>
          <w:szCs w:val="22"/>
        </w:rPr>
        <w:t xml:space="preserve"> В случае несоответствия качества товаров заявленному Поставщиком, отсутствия или просрочки  подтверждающих качество документов Поставщик несет полную ответственность перед потребителями и контролирующими организациями в установленном законном порядке.</w:t>
      </w:r>
    </w:p>
    <w:p w:rsidR="006835D7" w:rsidRDefault="006835D7" w:rsidP="006835D7">
      <w:pPr>
        <w:tabs>
          <w:tab w:val="num" w:pos="426"/>
        </w:tabs>
        <w:ind w:left="567" w:hanging="567"/>
        <w:jc w:val="both"/>
        <w:rPr>
          <w:sz w:val="22"/>
          <w:szCs w:val="22"/>
        </w:rPr>
      </w:pPr>
      <w:r>
        <w:rPr>
          <w:b/>
          <w:sz w:val="22"/>
          <w:szCs w:val="22"/>
        </w:rPr>
        <w:t>3.8.</w:t>
      </w:r>
      <w:r>
        <w:rPr>
          <w:sz w:val="22"/>
          <w:szCs w:val="22"/>
        </w:rPr>
        <w:t>Покупатель имеет право проводить входной контроль поставляемых товаров. В  случае, если количество бракованного товара составляет более 10% от объема поставки вся партия товара подлежит возврату Поставщику за его счет с возмещением Покупателю расходов и затрат связанных с выполнением условий настоящего Договора.</w:t>
      </w:r>
    </w:p>
    <w:p w:rsidR="006835D7" w:rsidRDefault="006835D7" w:rsidP="006835D7">
      <w:pPr>
        <w:tabs>
          <w:tab w:val="num" w:pos="426"/>
        </w:tabs>
        <w:ind w:left="567" w:hanging="567"/>
        <w:jc w:val="both"/>
        <w:rPr>
          <w:sz w:val="22"/>
          <w:szCs w:val="22"/>
        </w:rPr>
      </w:pPr>
      <w:r>
        <w:rPr>
          <w:b/>
          <w:sz w:val="22"/>
          <w:szCs w:val="22"/>
        </w:rPr>
        <w:t>3.9.</w:t>
      </w:r>
      <w:r>
        <w:rPr>
          <w:sz w:val="22"/>
          <w:szCs w:val="22"/>
        </w:rPr>
        <w:t>Поставщик обязан предоставить Покупателю информацию  о возможных видах производственного брака в поставляемых товаров, статистике его возникновения, а так же предложить методы  и приборы для осуществления входного контроля качества и  провести обучение персонала Покупателя, ответственного за качество товаров.</w:t>
      </w:r>
    </w:p>
    <w:p w:rsidR="006835D7" w:rsidRDefault="006835D7" w:rsidP="006835D7">
      <w:pPr>
        <w:tabs>
          <w:tab w:val="num" w:pos="426"/>
        </w:tabs>
        <w:ind w:left="567" w:hanging="567"/>
        <w:jc w:val="both"/>
        <w:rPr>
          <w:sz w:val="22"/>
          <w:szCs w:val="22"/>
        </w:rPr>
      </w:pPr>
      <w:r>
        <w:rPr>
          <w:b/>
          <w:sz w:val="22"/>
          <w:szCs w:val="22"/>
        </w:rPr>
        <w:t>3.10.</w:t>
      </w:r>
      <w:r>
        <w:rPr>
          <w:sz w:val="22"/>
          <w:szCs w:val="22"/>
        </w:rPr>
        <w:t>В случае возврата потребителями товаров ненадлежащего качества, поставленных Поставщиком и реализованным Покупателем, в том числе после эксплуатации на автомобиле, первоначальный контроль осуществляется на складе Покупателя по методике предложенной Поставщиком. По каждому изделию составляется акт с указанием выявленных дефектов и причины возврата. В   случае невозможности осуществления такого контроля или отсутствия согласованной методики и приборов контроля, в акте вписывается причина возврата указанная потребителем. Товар ненадлежащего качества возвращается Поставщику и подлежит обмену в течение 14 дней с момента возврата, либо по согласованию с Покупателем со следующей поставкой.</w:t>
      </w:r>
    </w:p>
    <w:p w:rsidR="006835D7" w:rsidRDefault="006835D7" w:rsidP="006835D7">
      <w:pPr>
        <w:tabs>
          <w:tab w:val="num" w:pos="567"/>
        </w:tabs>
        <w:ind w:left="567" w:hanging="567"/>
        <w:jc w:val="both"/>
        <w:rPr>
          <w:sz w:val="22"/>
          <w:szCs w:val="22"/>
        </w:rPr>
      </w:pPr>
      <w:r>
        <w:rPr>
          <w:b/>
          <w:sz w:val="22"/>
          <w:szCs w:val="22"/>
        </w:rPr>
        <w:lastRenderedPageBreak/>
        <w:t>3.12.</w:t>
      </w:r>
      <w:r>
        <w:rPr>
          <w:sz w:val="22"/>
          <w:szCs w:val="22"/>
        </w:rPr>
        <w:t xml:space="preserve">Транспортные расходы на возврат некачественного товара несет Поставщик, а по возврату товаров надлежащего качества - Покупатель. </w:t>
      </w:r>
    </w:p>
    <w:p w:rsidR="006835D7" w:rsidRDefault="006835D7" w:rsidP="006835D7">
      <w:pPr>
        <w:tabs>
          <w:tab w:val="num" w:pos="567"/>
        </w:tabs>
        <w:ind w:left="567" w:hanging="567"/>
        <w:jc w:val="both"/>
        <w:rPr>
          <w:sz w:val="22"/>
        </w:rPr>
      </w:pPr>
      <w:r>
        <w:rPr>
          <w:b/>
          <w:sz w:val="22"/>
          <w:szCs w:val="22"/>
        </w:rPr>
        <w:t>3.13.</w:t>
      </w:r>
      <w:r>
        <w:rPr>
          <w:sz w:val="22"/>
          <w:szCs w:val="22"/>
        </w:rPr>
        <w:t xml:space="preserve"> С</w:t>
      </w:r>
      <w:r>
        <w:rPr>
          <w:sz w:val="22"/>
        </w:rPr>
        <w:t>тоимость возвращенного Товара включается во взаиморасчеты Поставщика и Покупателя соразмерным уменьшением задолженности Покупателя за иные приобретенные Товары, неоплаченные на дату возврата Товаров. В случае отсутствия задолженности за Покупателем на дату возврата Товаров, Поставщик должен перечислить стоимость возвращенных Товаров на расчетный счет Покупателя в течение 14 дней с момента поставки.</w:t>
      </w:r>
    </w:p>
    <w:p w:rsidR="006835D7" w:rsidRDefault="006835D7" w:rsidP="006835D7">
      <w:pPr>
        <w:tabs>
          <w:tab w:val="num" w:pos="567"/>
        </w:tabs>
        <w:ind w:left="567" w:hanging="567"/>
        <w:jc w:val="both"/>
        <w:rPr>
          <w:sz w:val="22"/>
          <w:szCs w:val="22"/>
        </w:rPr>
      </w:pPr>
    </w:p>
    <w:p w:rsidR="006835D7" w:rsidRDefault="006835D7" w:rsidP="006835D7">
      <w:pPr>
        <w:numPr>
          <w:ilvl w:val="0"/>
          <w:numId w:val="8"/>
        </w:numPr>
        <w:tabs>
          <w:tab w:val="num" w:pos="567"/>
        </w:tabs>
        <w:spacing w:before="120" w:after="120"/>
        <w:jc w:val="center"/>
        <w:rPr>
          <w:b/>
          <w:sz w:val="22"/>
        </w:rPr>
      </w:pPr>
      <w:r>
        <w:rPr>
          <w:b/>
          <w:sz w:val="22"/>
        </w:rPr>
        <w:t>Тара, упаковка и маркировка.</w:t>
      </w:r>
    </w:p>
    <w:p w:rsidR="006835D7" w:rsidRDefault="006835D7" w:rsidP="006835D7">
      <w:pPr>
        <w:tabs>
          <w:tab w:val="num" w:pos="567"/>
        </w:tabs>
        <w:ind w:left="567" w:hanging="567"/>
        <w:jc w:val="both"/>
        <w:rPr>
          <w:sz w:val="22"/>
          <w:szCs w:val="22"/>
        </w:rPr>
      </w:pPr>
    </w:p>
    <w:p w:rsidR="006835D7" w:rsidRDefault="006835D7" w:rsidP="006835D7">
      <w:pPr>
        <w:tabs>
          <w:tab w:val="num" w:pos="567"/>
        </w:tabs>
        <w:ind w:left="567" w:hanging="567"/>
        <w:jc w:val="both"/>
        <w:rPr>
          <w:sz w:val="22"/>
          <w:szCs w:val="22"/>
        </w:rPr>
      </w:pPr>
      <w:r>
        <w:rPr>
          <w:b/>
          <w:sz w:val="22"/>
          <w:szCs w:val="22"/>
        </w:rPr>
        <w:t>4.1.</w:t>
      </w:r>
      <w:r>
        <w:rPr>
          <w:sz w:val="22"/>
          <w:szCs w:val="22"/>
        </w:rPr>
        <w:t>Товар должен иметь маркировку в соответствии с  действующим законодательством РФ и требованием Покупателя, в том числе несмываемую маркировку товарным знаком  Поставщика,или Изготовителя, или Покупателя для целей идентификации.</w:t>
      </w:r>
    </w:p>
    <w:p w:rsidR="006835D7" w:rsidRDefault="006835D7" w:rsidP="006835D7">
      <w:pPr>
        <w:tabs>
          <w:tab w:val="num" w:pos="567"/>
        </w:tabs>
        <w:ind w:left="567" w:hanging="567"/>
        <w:jc w:val="both"/>
        <w:rPr>
          <w:sz w:val="22"/>
          <w:szCs w:val="22"/>
        </w:rPr>
      </w:pPr>
      <w:r>
        <w:rPr>
          <w:b/>
          <w:sz w:val="22"/>
          <w:szCs w:val="22"/>
        </w:rPr>
        <w:t>4.2.</w:t>
      </w:r>
      <w:r>
        <w:rPr>
          <w:sz w:val="22"/>
          <w:szCs w:val="22"/>
        </w:rPr>
        <w:t xml:space="preserve">  Только в целях исполнения настоящего Договора Покупатель имеет право просить Поставщика маркироватьтовар  клеймом (товарным знаком) Покупателя, в защитных и рекламных целях.</w:t>
      </w:r>
    </w:p>
    <w:p w:rsidR="006835D7" w:rsidRDefault="006835D7" w:rsidP="006835D7">
      <w:pPr>
        <w:tabs>
          <w:tab w:val="num" w:pos="567"/>
        </w:tabs>
        <w:ind w:left="567" w:hanging="567"/>
        <w:jc w:val="both"/>
        <w:rPr>
          <w:sz w:val="22"/>
          <w:szCs w:val="22"/>
        </w:rPr>
      </w:pPr>
      <w:r>
        <w:rPr>
          <w:b/>
          <w:sz w:val="22"/>
          <w:szCs w:val="22"/>
        </w:rPr>
        <w:t>4.3.</w:t>
      </w:r>
      <w:r>
        <w:rPr>
          <w:sz w:val="22"/>
          <w:szCs w:val="22"/>
        </w:rPr>
        <w:t>Индивидуальная и групповая упаковка должна обеспечить сохранность качества товара при транспортировке, проведении погрузо-разгрузочных работ и хранении. Товар должен быть сгруппирован на поддонах или контейнерах стандартного размера, позволяющих производить погрузо-разгрузочные работы с применением вилкового погрузчика. Стоимость групповой и транспортной упаковки включена в стоимость товара, если иное не оговорено дополнительно.</w:t>
      </w:r>
    </w:p>
    <w:p w:rsidR="006835D7" w:rsidRDefault="006835D7" w:rsidP="006835D7">
      <w:pPr>
        <w:tabs>
          <w:tab w:val="num" w:pos="567"/>
        </w:tabs>
        <w:ind w:left="567" w:hanging="567"/>
        <w:jc w:val="both"/>
        <w:rPr>
          <w:sz w:val="22"/>
          <w:szCs w:val="22"/>
        </w:rPr>
      </w:pPr>
      <w:r>
        <w:rPr>
          <w:b/>
          <w:sz w:val="22"/>
          <w:szCs w:val="22"/>
        </w:rPr>
        <w:t>4.4.</w:t>
      </w:r>
      <w:r>
        <w:rPr>
          <w:sz w:val="22"/>
          <w:szCs w:val="22"/>
        </w:rPr>
        <w:t>Покупатель имеет право проводить упаковку товаров в фирменную коробку в функциональных и рекламных целях, а также реализовывать товар в составе комплектов или в сборе с другими товарами. По согласованию Сторон операцию по упаковыванию товара может производить Поставщик.</w:t>
      </w:r>
    </w:p>
    <w:p w:rsidR="006835D7" w:rsidRDefault="006835D7" w:rsidP="006835D7">
      <w:pPr>
        <w:tabs>
          <w:tab w:val="num" w:pos="567"/>
        </w:tabs>
        <w:spacing w:before="120" w:after="120"/>
        <w:ind w:left="567" w:hanging="567"/>
        <w:jc w:val="center"/>
        <w:rPr>
          <w:b/>
          <w:sz w:val="22"/>
        </w:rPr>
      </w:pPr>
      <w:r>
        <w:rPr>
          <w:b/>
          <w:sz w:val="22"/>
        </w:rPr>
        <w:t>5.    Цены и порядок расчетов.</w:t>
      </w:r>
    </w:p>
    <w:p w:rsidR="006835D7" w:rsidRDefault="006835D7" w:rsidP="006835D7">
      <w:pPr>
        <w:tabs>
          <w:tab w:val="num" w:pos="567"/>
        </w:tabs>
        <w:ind w:left="567" w:hanging="567"/>
        <w:jc w:val="both"/>
        <w:rPr>
          <w:sz w:val="22"/>
          <w:szCs w:val="22"/>
        </w:rPr>
      </w:pPr>
    </w:p>
    <w:p w:rsidR="006835D7" w:rsidRDefault="006835D7" w:rsidP="006835D7">
      <w:pPr>
        <w:tabs>
          <w:tab w:val="num" w:pos="567"/>
        </w:tabs>
        <w:ind w:left="567" w:hanging="567"/>
        <w:jc w:val="both"/>
        <w:rPr>
          <w:sz w:val="22"/>
          <w:szCs w:val="22"/>
        </w:rPr>
      </w:pPr>
      <w:r>
        <w:rPr>
          <w:b/>
          <w:sz w:val="22"/>
          <w:szCs w:val="22"/>
        </w:rPr>
        <w:t>5.1.</w:t>
      </w:r>
      <w:r>
        <w:rPr>
          <w:sz w:val="22"/>
          <w:szCs w:val="22"/>
        </w:rPr>
        <w:t>Поставленный по настоящему Договору товар оплачивается по договорным ценам, которые согласовываются в подписываемых сторонами протоколах цен, которые являются Приложениями к Договору и его неотъемлемой частью.</w:t>
      </w:r>
    </w:p>
    <w:p w:rsidR="006835D7" w:rsidRDefault="006835D7" w:rsidP="006835D7">
      <w:pPr>
        <w:tabs>
          <w:tab w:val="num" w:pos="567"/>
        </w:tabs>
        <w:ind w:left="567" w:hanging="567"/>
        <w:jc w:val="both"/>
        <w:rPr>
          <w:sz w:val="22"/>
          <w:szCs w:val="22"/>
        </w:rPr>
      </w:pPr>
      <w:r>
        <w:rPr>
          <w:b/>
          <w:sz w:val="22"/>
          <w:szCs w:val="22"/>
        </w:rPr>
        <w:t>5.2</w:t>
      </w:r>
      <w:r>
        <w:rPr>
          <w:sz w:val="22"/>
          <w:szCs w:val="22"/>
        </w:rPr>
        <w:t xml:space="preserve"> В случае поставки Товара транспортом Поставщика, цена транспортировки включается в стоимость Товара.</w:t>
      </w:r>
    </w:p>
    <w:p w:rsidR="006835D7" w:rsidRDefault="006835D7" w:rsidP="006835D7">
      <w:pPr>
        <w:tabs>
          <w:tab w:val="num" w:pos="567"/>
        </w:tabs>
        <w:ind w:left="567" w:hanging="567"/>
        <w:jc w:val="both"/>
        <w:rPr>
          <w:sz w:val="22"/>
          <w:szCs w:val="22"/>
        </w:rPr>
      </w:pPr>
      <w:r>
        <w:rPr>
          <w:b/>
          <w:sz w:val="22"/>
          <w:szCs w:val="22"/>
        </w:rPr>
        <w:t>5.3.</w:t>
      </w:r>
      <w:r>
        <w:rPr>
          <w:sz w:val="22"/>
          <w:szCs w:val="22"/>
        </w:rPr>
        <w:t xml:space="preserve">В течение действия Договора цена на поставленный товар по согласованию сторон может изменяться в зависимости от условий поставки и оплаты, изменения себестоимости товаров и реально складывающихся на рынке цен на аналогичный товар. </w:t>
      </w:r>
    </w:p>
    <w:p w:rsidR="006835D7" w:rsidRDefault="006835D7" w:rsidP="006835D7">
      <w:pPr>
        <w:tabs>
          <w:tab w:val="num" w:pos="567"/>
        </w:tabs>
        <w:ind w:left="567" w:hanging="567"/>
        <w:jc w:val="both"/>
        <w:rPr>
          <w:sz w:val="22"/>
          <w:szCs w:val="22"/>
        </w:rPr>
      </w:pPr>
      <w:r>
        <w:rPr>
          <w:b/>
          <w:sz w:val="22"/>
          <w:szCs w:val="22"/>
        </w:rPr>
        <w:t>5.4.</w:t>
      </w:r>
      <w:r>
        <w:rPr>
          <w:sz w:val="22"/>
          <w:szCs w:val="22"/>
        </w:rPr>
        <w:t>Невозможно изменение цен на поставляемые по настоящему Договору товары в одностороннем порядке без подписания нового протокола. Поставщик обязан заблаговременно, но не позже чем за 14 календарных дней, сообщить Покупателю о своем намерении изменить действующие цены и выслать протокол цен на согласование.</w:t>
      </w:r>
    </w:p>
    <w:p w:rsidR="006835D7" w:rsidRDefault="006835D7" w:rsidP="006835D7">
      <w:pPr>
        <w:tabs>
          <w:tab w:val="num" w:pos="567"/>
        </w:tabs>
        <w:ind w:left="567" w:hanging="567"/>
        <w:jc w:val="both"/>
        <w:rPr>
          <w:sz w:val="22"/>
          <w:szCs w:val="22"/>
        </w:rPr>
      </w:pPr>
      <w:r>
        <w:rPr>
          <w:sz w:val="22"/>
          <w:szCs w:val="22"/>
        </w:rPr>
        <w:t xml:space="preserve">Покупатель обязан в 5-дневный срок согласовать цены и подписать протокол, либо дать мотивированный отказ. </w:t>
      </w:r>
    </w:p>
    <w:p w:rsidR="006835D7" w:rsidRDefault="006835D7" w:rsidP="006835D7">
      <w:pPr>
        <w:tabs>
          <w:tab w:val="num" w:pos="567"/>
        </w:tabs>
        <w:ind w:left="567" w:hanging="567"/>
        <w:jc w:val="both"/>
        <w:rPr>
          <w:sz w:val="22"/>
          <w:szCs w:val="22"/>
        </w:rPr>
      </w:pPr>
      <w:r>
        <w:rPr>
          <w:b/>
          <w:sz w:val="22"/>
          <w:szCs w:val="22"/>
        </w:rPr>
        <w:t>5.5.</w:t>
      </w:r>
      <w:r>
        <w:rPr>
          <w:sz w:val="22"/>
          <w:szCs w:val="22"/>
        </w:rPr>
        <w:t>Расчеты за товар осуществляется по предоплате</w:t>
      </w:r>
    </w:p>
    <w:p w:rsidR="006835D7" w:rsidRDefault="006835D7" w:rsidP="006835D7">
      <w:pPr>
        <w:tabs>
          <w:tab w:val="num" w:pos="567"/>
        </w:tabs>
        <w:ind w:left="567" w:hanging="567"/>
        <w:jc w:val="both"/>
        <w:rPr>
          <w:color w:val="FF0000"/>
          <w:sz w:val="22"/>
          <w:szCs w:val="22"/>
        </w:rPr>
      </w:pPr>
    </w:p>
    <w:p w:rsidR="006835D7" w:rsidRDefault="006835D7" w:rsidP="006835D7">
      <w:pPr>
        <w:tabs>
          <w:tab w:val="num" w:pos="567"/>
        </w:tabs>
        <w:ind w:left="567" w:hanging="567"/>
        <w:jc w:val="both"/>
        <w:rPr>
          <w:sz w:val="22"/>
          <w:szCs w:val="22"/>
        </w:rPr>
      </w:pPr>
      <w:r>
        <w:rPr>
          <w:b/>
          <w:sz w:val="22"/>
          <w:szCs w:val="22"/>
        </w:rPr>
        <w:t>5.6.</w:t>
      </w:r>
      <w:r>
        <w:rPr>
          <w:sz w:val="22"/>
          <w:szCs w:val="22"/>
        </w:rPr>
        <w:t>По согласованию Сторон возможно осуществление встречных поставок товаров между Поставщиком и Покупателем с проведением взаимозачета.</w:t>
      </w:r>
    </w:p>
    <w:p w:rsidR="006835D7" w:rsidRDefault="006835D7" w:rsidP="006835D7">
      <w:pPr>
        <w:tabs>
          <w:tab w:val="num" w:pos="567"/>
        </w:tabs>
        <w:ind w:left="567" w:hanging="567"/>
        <w:jc w:val="both"/>
        <w:rPr>
          <w:sz w:val="22"/>
          <w:szCs w:val="22"/>
        </w:rPr>
      </w:pPr>
      <w:r>
        <w:rPr>
          <w:b/>
          <w:sz w:val="22"/>
          <w:szCs w:val="22"/>
        </w:rPr>
        <w:t>5.7.</w:t>
      </w:r>
      <w:r>
        <w:rPr>
          <w:sz w:val="22"/>
          <w:szCs w:val="22"/>
        </w:rPr>
        <w:t>Оплата производится перечислением денежных средств на расчетный счет  Поставщика.</w:t>
      </w:r>
    </w:p>
    <w:p w:rsidR="006835D7" w:rsidRDefault="006835D7" w:rsidP="006835D7">
      <w:pPr>
        <w:tabs>
          <w:tab w:val="num" w:pos="567"/>
        </w:tabs>
        <w:ind w:left="567" w:hanging="567"/>
        <w:jc w:val="both"/>
        <w:rPr>
          <w:sz w:val="22"/>
          <w:szCs w:val="22"/>
        </w:rPr>
      </w:pPr>
      <w:r>
        <w:rPr>
          <w:b/>
          <w:sz w:val="22"/>
          <w:szCs w:val="22"/>
        </w:rPr>
        <w:t xml:space="preserve">5.8. </w:t>
      </w:r>
      <w:r>
        <w:rPr>
          <w:sz w:val="22"/>
          <w:szCs w:val="22"/>
        </w:rPr>
        <w:t>В том случае, когда Поставщик требует помесячного планирования и предварительного заказа товара, он принимает на себя обязательство сообщать Покупателю в письменном виде о действующих в следующем месяце ценах заблаговременно до 20 числа текущего месяца. В таком случае Покупатель составляет заказ на следующий месяц исходя из известных ему цен. Изменение цен на согласованные к поставке товары не возможно.</w:t>
      </w:r>
    </w:p>
    <w:p w:rsidR="006835D7" w:rsidRDefault="006835D7" w:rsidP="006835D7">
      <w:pPr>
        <w:tabs>
          <w:tab w:val="num" w:pos="567"/>
        </w:tabs>
        <w:ind w:left="567" w:hanging="567"/>
        <w:jc w:val="both"/>
        <w:rPr>
          <w:sz w:val="22"/>
          <w:szCs w:val="22"/>
        </w:rPr>
      </w:pPr>
      <w:r>
        <w:rPr>
          <w:b/>
          <w:sz w:val="22"/>
          <w:szCs w:val="22"/>
        </w:rPr>
        <w:lastRenderedPageBreak/>
        <w:t>5.9.</w:t>
      </w:r>
      <w:r>
        <w:rPr>
          <w:sz w:val="22"/>
          <w:szCs w:val="22"/>
        </w:rPr>
        <w:t>В случае нарушения со стороны Поставщика пунктов 5.4. и 5.8. настоящего Договора, Стороны обязаны произвести перерасчет суммы поставленного Товара по ценам, действующим до соответствующего изменения.</w:t>
      </w:r>
    </w:p>
    <w:p w:rsidR="006835D7" w:rsidRDefault="006835D7" w:rsidP="006835D7">
      <w:pPr>
        <w:tabs>
          <w:tab w:val="num" w:pos="567"/>
        </w:tabs>
        <w:ind w:left="567" w:hanging="567"/>
        <w:jc w:val="both"/>
        <w:rPr>
          <w:b/>
          <w:sz w:val="22"/>
          <w:szCs w:val="22"/>
        </w:rPr>
      </w:pPr>
    </w:p>
    <w:p w:rsidR="006835D7" w:rsidRDefault="006835D7" w:rsidP="006835D7">
      <w:pPr>
        <w:tabs>
          <w:tab w:val="num" w:pos="567"/>
        </w:tabs>
        <w:ind w:left="567" w:hanging="567"/>
        <w:jc w:val="both"/>
        <w:rPr>
          <w:sz w:val="22"/>
          <w:szCs w:val="22"/>
        </w:rPr>
      </w:pPr>
    </w:p>
    <w:p w:rsidR="006835D7" w:rsidRDefault="006835D7" w:rsidP="006835D7">
      <w:pPr>
        <w:tabs>
          <w:tab w:val="num" w:pos="567"/>
        </w:tabs>
        <w:spacing w:before="120" w:after="120"/>
        <w:jc w:val="center"/>
        <w:rPr>
          <w:b/>
          <w:sz w:val="22"/>
        </w:rPr>
      </w:pPr>
      <w:r>
        <w:rPr>
          <w:b/>
          <w:sz w:val="22"/>
        </w:rPr>
        <w:t>6. Ответственность сторон и решение споров.</w:t>
      </w:r>
    </w:p>
    <w:p w:rsidR="006835D7" w:rsidRDefault="006835D7" w:rsidP="006835D7">
      <w:pPr>
        <w:tabs>
          <w:tab w:val="num" w:pos="567"/>
        </w:tabs>
        <w:spacing w:before="120" w:after="120"/>
        <w:ind w:left="567" w:hanging="567"/>
        <w:rPr>
          <w:b/>
          <w:sz w:val="22"/>
        </w:rPr>
      </w:pPr>
    </w:p>
    <w:p w:rsidR="006835D7" w:rsidRDefault="006835D7" w:rsidP="006835D7">
      <w:pPr>
        <w:tabs>
          <w:tab w:val="num" w:pos="567"/>
        </w:tabs>
        <w:ind w:left="567" w:hanging="567"/>
        <w:jc w:val="both"/>
        <w:rPr>
          <w:sz w:val="22"/>
          <w:szCs w:val="22"/>
        </w:rPr>
      </w:pPr>
      <w:r>
        <w:rPr>
          <w:b/>
          <w:sz w:val="22"/>
          <w:szCs w:val="22"/>
        </w:rPr>
        <w:t>6.1.</w:t>
      </w:r>
      <w:r>
        <w:rPr>
          <w:sz w:val="22"/>
          <w:szCs w:val="22"/>
        </w:rPr>
        <w:t>Стороны несут имущественную ответственность за неисполнение или неполное исполнение условий Договора.</w:t>
      </w:r>
    </w:p>
    <w:p w:rsidR="006835D7" w:rsidRDefault="006835D7" w:rsidP="006835D7">
      <w:pPr>
        <w:tabs>
          <w:tab w:val="num" w:pos="567"/>
        </w:tabs>
        <w:ind w:left="567" w:hanging="567"/>
        <w:jc w:val="both"/>
        <w:rPr>
          <w:sz w:val="22"/>
          <w:szCs w:val="22"/>
        </w:rPr>
      </w:pPr>
      <w:r>
        <w:rPr>
          <w:b/>
          <w:sz w:val="22"/>
          <w:szCs w:val="22"/>
        </w:rPr>
        <w:t>6.2</w:t>
      </w:r>
      <w:r>
        <w:rPr>
          <w:sz w:val="22"/>
          <w:szCs w:val="22"/>
        </w:rPr>
        <w:t>. Все споры по настоящему Договору решаются путем переговоров или передаются на рассмотрение в Арбитражный суд г. Самары, решение которого является обязательным к исполнению обеими сторонами. Обязательно соблюдение досудебного претензионного порядка.</w:t>
      </w:r>
    </w:p>
    <w:p w:rsidR="006835D7" w:rsidRDefault="006835D7" w:rsidP="006835D7">
      <w:pPr>
        <w:tabs>
          <w:tab w:val="num" w:pos="567"/>
        </w:tabs>
        <w:ind w:left="567" w:hanging="567"/>
        <w:jc w:val="both"/>
        <w:rPr>
          <w:sz w:val="22"/>
          <w:szCs w:val="22"/>
        </w:rPr>
      </w:pPr>
    </w:p>
    <w:p w:rsidR="006835D7" w:rsidRDefault="006835D7" w:rsidP="006835D7">
      <w:pPr>
        <w:tabs>
          <w:tab w:val="num" w:pos="360"/>
          <w:tab w:val="num" w:pos="567"/>
        </w:tabs>
        <w:spacing w:before="120" w:after="120"/>
        <w:jc w:val="center"/>
        <w:rPr>
          <w:b/>
          <w:sz w:val="22"/>
        </w:rPr>
      </w:pPr>
      <w:r>
        <w:rPr>
          <w:b/>
          <w:sz w:val="22"/>
        </w:rPr>
        <w:t>7. Форс - Мажор.</w:t>
      </w:r>
    </w:p>
    <w:p w:rsidR="006835D7" w:rsidRDefault="006835D7" w:rsidP="006835D7">
      <w:pPr>
        <w:tabs>
          <w:tab w:val="num" w:pos="567"/>
        </w:tabs>
        <w:ind w:left="567" w:hanging="567"/>
        <w:jc w:val="both"/>
        <w:rPr>
          <w:sz w:val="22"/>
          <w:szCs w:val="22"/>
        </w:rPr>
      </w:pPr>
    </w:p>
    <w:p w:rsidR="006835D7" w:rsidRDefault="006835D7" w:rsidP="006835D7">
      <w:pPr>
        <w:tabs>
          <w:tab w:val="num" w:pos="567"/>
        </w:tabs>
        <w:ind w:left="567" w:hanging="567"/>
        <w:jc w:val="both"/>
        <w:rPr>
          <w:sz w:val="22"/>
          <w:szCs w:val="22"/>
        </w:rPr>
      </w:pPr>
      <w:r>
        <w:rPr>
          <w:b/>
          <w:sz w:val="22"/>
          <w:szCs w:val="22"/>
        </w:rPr>
        <w:t>7.1</w:t>
      </w:r>
      <w:r>
        <w:rPr>
          <w:sz w:val="22"/>
          <w:szCs w:val="22"/>
        </w:rPr>
        <w:t>.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а именно: наводнения, землетрясения, военных действий, стихийных бедствий и т.п.</w:t>
      </w:r>
    </w:p>
    <w:p w:rsidR="006835D7" w:rsidRDefault="006835D7" w:rsidP="006835D7">
      <w:pPr>
        <w:tabs>
          <w:tab w:val="num" w:pos="567"/>
        </w:tabs>
        <w:ind w:left="567" w:hanging="567"/>
        <w:jc w:val="both"/>
        <w:rPr>
          <w:sz w:val="22"/>
          <w:szCs w:val="22"/>
        </w:rPr>
      </w:pPr>
      <w:r>
        <w:rPr>
          <w:b/>
          <w:sz w:val="22"/>
          <w:szCs w:val="22"/>
        </w:rPr>
        <w:t>7.2.</w:t>
      </w:r>
      <w:r>
        <w:rPr>
          <w:sz w:val="22"/>
          <w:szCs w:val="22"/>
        </w:rPr>
        <w:t>При наступлении  форс-мажорных обстоятельств потерпевшая Сторона должна без промедления известить о них в письменном виде в произвольной форме другую Сторону. Извещение должно содержать данные о характере обстоятельств, а так же, по возможности, оценку их влияния на исполнения стороной обязательств по настоящему Договору.</w:t>
      </w:r>
    </w:p>
    <w:p w:rsidR="006835D7" w:rsidRDefault="006835D7" w:rsidP="006835D7">
      <w:pPr>
        <w:tabs>
          <w:tab w:val="num" w:pos="567"/>
        </w:tabs>
        <w:ind w:left="567" w:hanging="567"/>
        <w:jc w:val="both"/>
        <w:rPr>
          <w:sz w:val="22"/>
          <w:szCs w:val="22"/>
        </w:rPr>
      </w:pPr>
      <w:r>
        <w:rPr>
          <w:b/>
          <w:sz w:val="22"/>
          <w:szCs w:val="22"/>
        </w:rPr>
        <w:t>7.3.</w:t>
      </w:r>
      <w:r>
        <w:rPr>
          <w:sz w:val="22"/>
          <w:szCs w:val="22"/>
        </w:rPr>
        <w:t>В случаях наступления форс-мажорных обстоятельств, срок выполнения Сторонами обязательств по настоящему Договору отодвигается соразмерно времени, в течение которого действуют такие обязательства.</w:t>
      </w:r>
    </w:p>
    <w:p w:rsidR="006835D7" w:rsidRDefault="006835D7" w:rsidP="006835D7">
      <w:pPr>
        <w:tabs>
          <w:tab w:val="num" w:pos="567"/>
        </w:tabs>
        <w:ind w:left="567" w:hanging="567"/>
        <w:jc w:val="both"/>
        <w:rPr>
          <w:sz w:val="22"/>
          <w:szCs w:val="22"/>
        </w:rPr>
      </w:pPr>
      <w:r>
        <w:rPr>
          <w:b/>
          <w:sz w:val="22"/>
          <w:szCs w:val="22"/>
        </w:rPr>
        <w:t>7.4</w:t>
      </w:r>
      <w:r>
        <w:rPr>
          <w:sz w:val="22"/>
          <w:szCs w:val="22"/>
        </w:rPr>
        <w:t>.   В случае, когда форс мажорные обстоятельства продолжаются более 3 месяцев или когда при наступлении таких обстоятельств становится ясно, что они будут действовать более того срока, стороны в возможно короткий срок проведут переговоры с целью выявления приемлемых для обеих сторон альтернативных способов исполнения настоящего Договора.</w:t>
      </w:r>
    </w:p>
    <w:p w:rsidR="006835D7" w:rsidRDefault="006835D7" w:rsidP="006835D7">
      <w:pPr>
        <w:tabs>
          <w:tab w:val="num" w:pos="567"/>
        </w:tabs>
        <w:ind w:left="567" w:hanging="567"/>
        <w:jc w:val="both"/>
        <w:rPr>
          <w:sz w:val="22"/>
          <w:szCs w:val="22"/>
        </w:rPr>
      </w:pPr>
      <w:r>
        <w:rPr>
          <w:b/>
          <w:sz w:val="22"/>
          <w:szCs w:val="22"/>
        </w:rPr>
        <w:t>7.5.</w:t>
      </w:r>
      <w:r>
        <w:rPr>
          <w:sz w:val="22"/>
          <w:szCs w:val="22"/>
        </w:rPr>
        <w:t>Достигнутое соглашение оформляется приложением к Договору и подписывается обеими Сторонами.</w:t>
      </w:r>
    </w:p>
    <w:p w:rsidR="006835D7" w:rsidRDefault="006835D7" w:rsidP="006835D7">
      <w:pPr>
        <w:tabs>
          <w:tab w:val="num" w:pos="567"/>
        </w:tabs>
        <w:ind w:left="567" w:hanging="567"/>
        <w:jc w:val="both"/>
        <w:rPr>
          <w:sz w:val="22"/>
          <w:szCs w:val="22"/>
        </w:rPr>
      </w:pPr>
    </w:p>
    <w:p w:rsidR="006835D7" w:rsidRDefault="006835D7" w:rsidP="006835D7">
      <w:pPr>
        <w:tabs>
          <w:tab w:val="num" w:pos="360"/>
          <w:tab w:val="num" w:pos="567"/>
        </w:tabs>
        <w:spacing w:before="120" w:after="120"/>
        <w:ind w:left="567" w:hanging="567"/>
        <w:jc w:val="center"/>
        <w:rPr>
          <w:b/>
          <w:sz w:val="22"/>
        </w:rPr>
      </w:pPr>
      <w:r>
        <w:rPr>
          <w:b/>
          <w:sz w:val="22"/>
        </w:rPr>
        <w:t>8. Порядок заключения Договора.</w:t>
      </w:r>
    </w:p>
    <w:p w:rsidR="006835D7" w:rsidRDefault="006835D7" w:rsidP="006835D7">
      <w:pPr>
        <w:tabs>
          <w:tab w:val="num" w:pos="567"/>
        </w:tabs>
        <w:ind w:left="567" w:hanging="567"/>
        <w:jc w:val="both"/>
        <w:rPr>
          <w:sz w:val="22"/>
          <w:szCs w:val="22"/>
        </w:rPr>
      </w:pPr>
    </w:p>
    <w:p w:rsidR="006835D7" w:rsidRDefault="006835D7" w:rsidP="006835D7">
      <w:pPr>
        <w:tabs>
          <w:tab w:val="num" w:pos="567"/>
        </w:tabs>
        <w:ind w:left="567" w:hanging="567"/>
        <w:jc w:val="both"/>
        <w:rPr>
          <w:sz w:val="22"/>
          <w:szCs w:val="22"/>
        </w:rPr>
      </w:pPr>
      <w:r>
        <w:rPr>
          <w:b/>
          <w:sz w:val="22"/>
          <w:szCs w:val="22"/>
        </w:rPr>
        <w:t>8.1.</w:t>
      </w:r>
      <w:r>
        <w:rPr>
          <w:sz w:val="22"/>
          <w:szCs w:val="22"/>
        </w:rPr>
        <w:t xml:space="preserve">Настоящий Договор вступает в силу с момента его подписания сторонами и действует до </w:t>
      </w:r>
      <w:r>
        <w:rPr>
          <w:b/>
          <w:sz w:val="22"/>
          <w:szCs w:val="22"/>
        </w:rPr>
        <w:t>31.12.2016г.,</w:t>
      </w:r>
      <w:r>
        <w:rPr>
          <w:sz w:val="22"/>
          <w:szCs w:val="22"/>
        </w:rPr>
        <w:t xml:space="preserve"> а в случае невыполнения одной из Сторон своих обязательств перед другой Стороной – до полного выполнения Сторонами обязательств по настоящему Договору. Если за 30 календарных дней до истечения срока действия договора ни одна из сторон не заявит письменно о расторжении договора, то можно считать его пролонгированным ещё на 1 год.</w:t>
      </w:r>
    </w:p>
    <w:p w:rsidR="006835D7" w:rsidRDefault="006835D7" w:rsidP="006835D7">
      <w:pPr>
        <w:tabs>
          <w:tab w:val="num" w:pos="567"/>
        </w:tabs>
        <w:ind w:left="567" w:hanging="567"/>
        <w:jc w:val="both"/>
        <w:rPr>
          <w:sz w:val="22"/>
          <w:szCs w:val="22"/>
        </w:rPr>
      </w:pPr>
      <w:r>
        <w:rPr>
          <w:b/>
          <w:sz w:val="22"/>
          <w:szCs w:val="22"/>
        </w:rPr>
        <w:t>8.2.</w:t>
      </w:r>
      <w:r>
        <w:rPr>
          <w:sz w:val="22"/>
          <w:szCs w:val="22"/>
        </w:rPr>
        <w:t>В момент заключения договора каждая из Сторон имеет право запросить у другой Стороны следующие копии документов, заверенные печатью предприятия и подписью руководителя:</w:t>
      </w:r>
    </w:p>
    <w:p w:rsidR="006835D7" w:rsidRDefault="006835D7" w:rsidP="006835D7">
      <w:pPr>
        <w:numPr>
          <w:ilvl w:val="0"/>
          <w:numId w:val="9"/>
        </w:numPr>
        <w:tabs>
          <w:tab w:val="num" w:pos="567"/>
        </w:tabs>
        <w:ind w:hanging="153"/>
        <w:jc w:val="both"/>
        <w:rPr>
          <w:sz w:val="22"/>
          <w:szCs w:val="22"/>
        </w:rPr>
      </w:pPr>
      <w:r>
        <w:rPr>
          <w:sz w:val="22"/>
          <w:szCs w:val="22"/>
        </w:rPr>
        <w:t>Копия свидетельства о государственной регистрации юридического лица;</w:t>
      </w:r>
    </w:p>
    <w:p w:rsidR="006835D7" w:rsidRDefault="006835D7" w:rsidP="006835D7">
      <w:pPr>
        <w:numPr>
          <w:ilvl w:val="0"/>
          <w:numId w:val="9"/>
        </w:numPr>
        <w:tabs>
          <w:tab w:val="num" w:pos="567"/>
        </w:tabs>
        <w:ind w:hanging="153"/>
        <w:jc w:val="both"/>
        <w:rPr>
          <w:sz w:val="22"/>
          <w:szCs w:val="22"/>
        </w:rPr>
      </w:pPr>
      <w:r>
        <w:rPr>
          <w:sz w:val="22"/>
          <w:szCs w:val="22"/>
        </w:rPr>
        <w:t>Копия свидетельства о постановке на налоговый учет;</w:t>
      </w:r>
    </w:p>
    <w:p w:rsidR="006835D7" w:rsidRDefault="006835D7" w:rsidP="006835D7">
      <w:pPr>
        <w:numPr>
          <w:ilvl w:val="0"/>
          <w:numId w:val="9"/>
        </w:numPr>
        <w:tabs>
          <w:tab w:val="num" w:pos="567"/>
        </w:tabs>
        <w:ind w:hanging="153"/>
        <w:jc w:val="both"/>
        <w:rPr>
          <w:sz w:val="22"/>
          <w:szCs w:val="22"/>
        </w:rPr>
      </w:pPr>
      <w:r>
        <w:rPr>
          <w:sz w:val="22"/>
          <w:szCs w:val="22"/>
        </w:rPr>
        <w:t>Копию документа, подтверждающего полномочия руководителя или Доверенность на должностное лицо, подписывающее договор, в случае, если договор подписывает не руководитель;</w:t>
      </w:r>
    </w:p>
    <w:p w:rsidR="006835D7" w:rsidRDefault="006835D7" w:rsidP="006835D7">
      <w:pPr>
        <w:numPr>
          <w:ilvl w:val="0"/>
          <w:numId w:val="9"/>
        </w:numPr>
        <w:tabs>
          <w:tab w:val="num" w:pos="567"/>
        </w:tabs>
        <w:ind w:hanging="153"/>
        <w:jc w:val="both"/>
        <w:rPr>
          <w:sz w:val="22"/>
          <w:szCs w:val="22"/>
        </w:rPr>
      </w:pPr>
      <w:r>
        <w:rPr>
          <w:sz w:val="22"/>
          <w:szCs w:val="22"/>
        </w:rPr>
        <w:t>Выписку из ЕГРЮЛ.</w:t>
      </w:r>
    </w:p>
    <w:p w:rsidR="006835D7" w:rsidRDefault="006835D7" w:rsidP="006835D7">
      <w:pPr>
        <w:tabs>
          <w:tab w:val="num" w:pos="567"/>
        </w:tabs>
        <w:ind w:left="567" w:hanging="567"/>
        <w:jc w:val="both"/>
        <w:rPr>
          <w:sz w:val="22"/>
          <w:szCs w:val="22"/>
        </w:rPr>
      </w:pPr>
      <w:r>
        <w:rPr>
          <w:b/>
          <w:sz w:val="22"/>
          <w:szCs w:val="22"/>
        </w:rPr>
        <w:t>8.3.</w:t>
      </w:r>
      <w:r>
        <w:rPr>
          <w:sz w:val="22"/>
          <w:szCs w:val="22"/>
        </w:rPr>
        <w:t>Ни одна из Сторон не вправе передавать свои права и обязанности по настоящему Договору третьим лицам без письменного разрешения другой стороны.</w:t>
      </w:r>
    </w:p>
    <w:p w:rsidR="006835D7" w:rsidRDefault="006835D7" w:rsidP="006835D7">
      <w:pPr>
        <w:tabs>
          <w:tab w:val="num" w:pos="567"/>
        </w:tabs>
        <w:ind w:left="567" w:hanging="567"/>
        <w:jc w:val="both"/>
        <w:rPr>
          <w:sz w:val="22"/>
          <w:szCs w:val="22"/>
        </w:rPr>
      </w:pPr>
      <w:r>
        <w:rPr>
          <w:b/>
          <w:sz w:val="22"/>
          <w:szCs w:val="22"/>
        </w:rPr>
        <w:t>8.4.</w:t>
      </w:r>
      <w:r>
        <w:rPr>
          <w:sz w:val="22"/>
          <w:szCs w:val="22"/>
        </w:rPr>
        <w:t>Договор может быть расторгнут с согласия обеих сторон либо по инициативе одной из сторон, которая обязана предъявить в письменном виде свои претензии по выполнению договорных обязательств.</w:t>
      </w:r>
    </w:p>
    <w:p w:rsidR="006835D7" w:rsidRDefault="006835D7" w:rsidP="006835D7">
      <w:pPr>
        <w:tabs>
          <w:tab w:val="num" w:pos="567"/>
        </w:tabs>
        <w:ind w:left="567" w:hanging="567"/>
        <w:jc w:val="both"/>
        <w:rPr>
          <w:sz w:val="22"/>
          <w:szCs w:val="22"/>
        </w:rPr>
      </w:pPr>
      <w:r>
        <w:rPr>
          <w:b/>
          <w:sz w:val="22"/>
          <w:szCs w:val="22"/>
        </w:rPr>
        <w:lastRenderedPageBreak/>
        <w:t>8.5.</w:t>
      </w:r>
      <w:r>
        <w:rPr>
          <w:sz w:val="22"/>
          <w:szCs w:val="22"/>
        </w:rPr>
        <w:t>Все изменения и дополнения к настоящему Договору действительны только, если они совершены в письменном виде, и подписаны уполномоченными на то лицами каждой из сторон. Стороны пришли к соглашению, что факсимильные копии документов имеют юридическую силу до момента получения оригиналов.</w:t>
      </w:r>
    </w:p>
    <w:p w:rsidR="006835D7" w:rsidRDefault="006835D7" w:rsidP="006835D7">
      <w:pPr>
        <w:tabs>
          <w:tab w:val="num" w:pos="567"/>
        </w:tabs>
        <w:ind w:left="567" w:hanging="567"/>
        <w:jc w:val="both"/>
        <w:rPr>
          <w:sz w:val="22"/>
          <w:szCs w:val="22"/>
        </w:rPr>
      </w:pPr>
      <w:r>
        <w:rPr>
          <w:b/>
          <w:sz w:val="22"/>
          <w:szCs w:val="22"/>
        </w:rPr>
        <w:t>8.6.</w:t>
      </w:r>
      <w:r>
        <w:rPr>
          <w:sz w:val="22"/>
          <w:szCs w:val="22"/>
        </w:rPr>
        <w:t>После заключения Договора все предшествующие переговоры, переписка по делу теряют юридическую силу. Последующие изменения, дополнения, приложения имеют силу при условии, что они были оформлены надлежащим образом обеими сторонами. Стороны признают факсовые копии документов (контракта, приложений, дополнений) действительными до момента получения оригинала.</w:t>
      </w:r>
    </w:p>
    <w:p w:rsidR="006835D7" w:rsidRDefault="006835D7" w:rsidP="006835D7">
      <w:pPr>
        <w:tabs>
          <w:tab w:val="num" w:pos="567"/>
        </w:tabs>
        <w:ind w:left="567" w:hanging="567"/>
        <w:jc w:val="both"/>
        <w:rPr>
          <w:sz w:val="22"/>
          <w:szCs w:val="22"/>
        </w:rPr>
      </w:pPr>
      <w:r>
        <w:rPr>
          <w:b/>
          <w:sz w:val="22"/>
          <w:szCs w:val="22"/>
        </w:rPr>
        <w:t>8.7.</w:t>
      </w:r>
      <w:r>
        <w:rPr>
          <w:sz w:val="22"/>
          <w:szCs w:val="22"/>
        </w:rPr>
        <w:t>В случае изменения юридического адреса, иных реквизитов сторон или обслуживающего банка, стороны Договора обязаны уведомить об этом друг друга в течение 5 дней.</w:t>
      </w:r>
    </w:p>
    <w:p w:rsidR="006835D7" w:rsidRDefault="006835D7" w:rsidP="006835D7">
      <w:pPr>
        <w:tabs>
          <w:tab w:val="num" w:pos="567"/>
        </w:tabs>
        <w:ind w:left="567" w:hanging="567"/>
        <w:jc w:val="both"/>
        <w:rPr>
          <w:sz w:val="22"/>
          <w:szCs w:val="22"/>
        </w:rPr>
      </w:pPr>
      <w:r>
        <w:rPr>
          <w:b/>
          <w:sz w:val="22"/>
          <w:szCs w:val="22"/>
        </w:rPr>
        <w:t>8.8</w:t>
      </w:r>
      <w:r>
        <w:rPr>
          <w:sz w:val="22"/>
          <w:szCs w:val="22"/>
        </w:rPr>
        <w:t>.  Во всем остальном, не предусмотренном настоящим Договором, стороны руководствуются действующим законодательством РФ.</w:t>
      </w:r>
    </w:p>
    <w:p w:rsidR="006835D7" w:rsidRDefault="006835D7" w:rsidP="006835D7">
      <w:pPr>
        <w:tabs>
          <w:tab w:val="num" w:pos="567"/>
        </w:tabs>
        <w:ind w:left="567" w:hanging="567"/>
        <w:jc w:val="both"/>
        <w:rPr>
          <w:sz w:val="22"/>
          <w:szCs w:val="22"/>
        </w:rPr>
      </w:pPr>
      <w:r>
        <w:rPr>
          <w:b/>
          <w:sz w:val="22"/>
          <w:szCs w:val="22"/>
        </w:rPr>
        <w:t>8.9.</w:t>
      </w:r>
      <w:r>
        <w:rPr>
          <w:sz w:val="22"/>
          <w:szCs w:val="22"/>
        </w:rPr>
        <w:t>Договор составлен в двух экземплярах по одному для каждой из сторон. Оба экземпляра имеют одинаковую юридическую силу.</w:t>
      </w:r>
    </w:p>
    <w:p w:rsidR="006835D7" w:rsidRDefault="006835D7" w:rsidP="006835D7">
      <w:pPr>
        <w:tabs>
          <w:tab w:val="num" w:pos="567"/>
        </w:tabs>
        <w:ind w:left="567" w:hanging="567"/>
        <w:jc w:val="both"/>
        <w:rPr>
          <w:sz w:val="28"/>
          <w:szCs w:val="28"/>
        </w:rPr>
      </w:pPr>
    </w:p>
    <w:p w:rsidR="006835D7" w:rsidRDefault="006835D7" w:rsidP="006835D7">
      <w:pPr>
        <w:numPr>
          <w:ilvl w:val="0"/>
          <w:numId w:val="10"/>
        </w:numPr>
        <w:spacing w:before="120" w:after="120"/>
        <w:ind w:left="0" w:firstLine="0"/>
        <w:jc w:val="center"/>
        <w:rPr>
          <w:b/>
          <w:sz w:val="24"/>
          <w:szCs w:val="24"/>
        </w:rPr>
      </w:pPr>
      <w:r>
        <w:rPr>
          <w:b/>
          <w:sz w:val="24"/>
          <w:szCs w:val="24"/>
        </w:rPr>
        <w:t>Реквизиты и подписи Сторон.</w:t>
      </w:r>
    </w:p>
    <w:tbl>
      <w:tblPr>
        <w:tblW w:w="9780" w:type="dxa"/>
        <w:tblInd w:w="108" w:type="dxa"/>
        <w:tblLayout w:type="fixed"/>
        <w:tblLook w:val="04A0" w:firstRow="1" w:lastRow="0" w:firstColumn="1" w:lastColumn="0" w:noHBand="0" w:noVBand="1"/>
      </w:tblPr>
      <w:tblGrid>
        <w:gridCol w:w="4977"/>
        <w:gridCol w:w="4803"/>
      </w:tblGrid>
      <w:tr w:rsidR="006835D7" w:rsidTr="006835D7">
        <w:trPr>
          <w:trHeight w:val="327"/>
        </w:trPr>
        <w:tc>
          <w:tcPr>
            <w:tcW w:w="4978" w:type="dxa"/>
          </w:tcPr>
          <w:p w:rsidR="006835D7" w:rsidRDefault="006835D7">
            <w:pPr>
              <w:pStyle w:val="4"/>
              <w:spacing w:line="276" w:lineRule="auto"/>
              <w:rPr>
                <w:sz w:val="24"/>
                <w:lang w:eastAsia="en-US"/>
              </w:rPr>
            </w:pPr>
            <w:r>
              <w:rPr>
                <w:sz w:val="24"/>
                <w:lang w:eastAsia="en-US"/>
              </w:rPr>
              <w:t xml:space="preserve">Покупатель: </w:t>
            </w:r>
          </w:p>
          <w:p w:rsidR="006835D7" w:rsidRDefault="006835D7">
            <w:pPr>
              <w:pStyle w:val="4"/>
              <w:spacing w:line="276" w:lineRule="auto"/>
              <w:rPr>
                <w:sz w:val="24"/>
                <w:lang w:eastAsia="en-US"/>
              </w:rPr>
            </w:pPr>
          </w:p>
        </w:tc>
        <w:tc>
          <w:tcPr>
            <w:tcW w:w="4803" w:type="dxa"/>
          </w:tcPr>
          <w:p w:rsidR="006835D7" w:rsidRDefault="006835D7">
            <w:pPr>
              <w:pStyle w:val="2"/>
              <w:spacing w:line="276" w:lineRule="auto"/>
              <w:rPr>
                <w:lang w:eastAsia="en-US"/>
              </w:rPr>
            </w:pPr>
          </w:p>
          <w:p w:rsidR="006835D7" w:rsidRDefault="006835D7">
            <w:pPr>
              <w:pStyle w:val="2"/>
              <w:spacing w:line="276" w:lineRule="auto"/>
              <w:rPr>
                <w:lang w:eastAsia="en-US"/>
              </w:rPr>
            </w:pPr>
            <w:r>
              <w:rPr>
                <w:lang w:eastAsia="en-US"/>
              </w:rPr>
              <w:t xml:space="preserve">Поставщик: </w:t>
            </w:r>
          </w:p>
          <w:p w:rsidR="006835D7" w:rsidRDefault="006835D7">
            <w:pPr>
              <w:spacing w:line="276" w:lineRule="auto"/>
              <w:rPr>
                <w:lang w:eastAsia="en-US"/>
              </w:rPr>
            </w:pPr>
          </w:p>
          <w:p w:rsidR="006835D7" w:rsidRDefault="006835D7">
            <w:pPr>
              <w:spacing w:line="276" w:lineRule="auto"/>
              <w:rPr>
                <w:b/>
                <w:lang w:eastAsia="en-US"/>
              </w:rPr>
            </w:pPr>
            <w:r>
              <w:rPr>
                <w:b/>
                <w:sz w:val="24"/>
                <w:lang w:eastAsia="en-US"/>
              </w:rPr>
              <w:t>ООО «АВТО-Резонатор»</w:t>
            </w:r>
          </w:p>
        </w:tc>
      </w:tr>
      <w:tr w:rsidR="006835D7" w:rsidTr="006835D7">
        <w:trPr>
          <w:trHeight w:val="2651"/>
        </w:trPr>
        <w:tc>
          <w:tcPr>
            <w:tcW w:w="4978" w:type="dxa"/>
          </w:tcPr>
          <w:p w:rsidR="006835D7" w:rsidRDefault="006835D7">
            <w:pPr>
              <w:spacing w:line="276" w:lineRule="auto"/>
              <w:rPr>
                <w:sz w:val="22"/>
                <w:lang w:eastAsia="en-US"/>
              </w:rPr>
            </w:pPr>
            <w:r>
              <w:rPr>
                <w:sz w:val="22"/>
                <w:lang w:eastAsia="en-US"/>
              </w:rPr>
              <w:t xml:space="preserve">ИНН/КПП  </w:t>
            </w:r>
          </w:p>
          <w:p w:rsidR="006835D7" w:rsidRDefault="006835D7">
            <w:pPr>
              <w:spacing w:line="276" w:lineRule="auto"/>
              <w:rPr>
                <w:sz w:val="22"/>
                <w:lang w:eastAsia="en-US"/>
              </w:rPr>
            </w:pPr>
            <w:r>
              <w:rPr>
                <w:sz w:val="22"/>
                <w:lang w:eastAsia="en-US"/>
              </w:rPr>
              <w:t xml:space="preserve">ОГРН          </w:t>
            </w:r>
          </w:p>
          <w:p w:rsidR="006835D7" w:rsidRDefault="006835D7">
            <w:pPr>
              <w:spacing w:line="276" w:lineRule="auto"/>
              <w:ind w:hanging="33"/>
              <w:rPr>
                <w:sz w:val="22"/>
                <w:lang w:eastAsia="en-US"/>
              </w:rPr>
            </w:pPr>
            <w:r>
              <w:rPr>
                <w:sz w:val="22"/>
                <w:lang w:eastAsia="en-US"/>
              </w:rPr>
              <w:t xml:space="preserve">Юр.адрес:   </w:t>
            </w:r>
          </w:p>
          <w:p w:rsidR="006835D7" w:rsidRDefault="006835D7">
            <w:pPr>
              <w:spacing w:line="276" w:lineRule="auto"/>
              <w:rPr>
                <w:sz w:val="22"/>
                <w:lang w:eastAsia="en-US"/>
              </w:rPr>
            </w:pPr>
          </w:p>
          <w:p w:rsidR="006835D7" w:rsidRDefault="006835D7">
            <w:pPr>
              <w:spacing w:line="276" w:lineRule="auto"/>
              <w:rPr>
                <w:sz w:val="22"/>
                <w:lang w:eastAsia="en-US"/>
              </w:rPr>
            </w:pPr>
            <w:r>
              <w:rPr>
                <w:sz w:val="22"/>
                <w:lang w:eastAsia="en-US"/>
              </w:rPr>
              <w:t>Р/сч</w:t>
            </w:r>
          </w:p>
          <w:p w:rsidR="006835D7" w:rsidRDefault="006835D7">
            <w:pPr>
              <w:pStyle w:val="3"/>
              <w:spacing w:line="276" w:lineRule="auto"/>
              <w:rPr>
                <w:sz w:val="22"/>
                <w:szCs w:val="22"/>
                <w:lang w:eastAsia="en-US"/>
              </w:rPr>
            </w:pPr>
            <w:r>
              <w:rPr>
                <w:sz w:val="22"/>
                <w:szCs w:val="22"/>
                <w:lang w:eastAsia="en-US"/>
              </w:rPr>
              <w:t xml:space="preserve">Банк            </w:t>
            </w:r>
          </w:p>
          <w:p w:rsidR="006835D7" w:rsidRDefault="006835D7">
            <w:pPr>
              <w:pStyle w:val="3"/>
              <w:spacing w:line="276" w:lineRule="auto"/>
              <w:rPr>
                <w:sz w:val="22"/>
                <w:szCs w:val="22"/>
                <w:lang w:eastAsia="en-US"/>
              </w:rPr>
            </w:pPr>
          </w:p>
          <w:p w:rsidR="006835D7" w:rsidRDefault="006835D7">
            <w:pPr>
              <w:pStyle w:val="3"/>
              <w:spacing w:line="276" w:lineRule="auto"/>
              <w:rPr>
                <w:sz w:val="22"/>
                <w:szCs w:val="22"/>
                <w:lang w:eastAsia="en-US"/>
              </w:rPr>
            </w:pPr>
            <w:r>
              <w:rPr>
                <w:sz w:val="22"/>
                <w:lang w:eastAsia="en-US"/>
              </w:rPr>
              <w:t>Кор.счет</w:t>
            </w:r>
          </w:p>
          <w:p w:rsidR="006835D7" w:rsidRDefault="006835D7">
            <w:pPr>
              <w:spacing w:line="276" w:lineRule="auto"/>
              <w:rPr>
                <w:sz w:val="22"/>
                <w:szCs w:val="22"/>
                <w:lang w:eastAsia="en-US"/>
              </w:rPr>
            </w:pPr>
            <w:r>
              <w:rPr>
                <w:sz w:val="22"/>
                <w:lang w:eastAsia="en-US"/>
              </w:rPr>
              <w:t xml:space="preserve">БИК            </w:t>
            </w:r>
          </w:p>
          <w:p w:rsidR="006835D7" w:rsidRDefault="006835D7">
            <w:pPr>
              <w:spacing w:line="276" w:lineRule="auto"/>
              <w:rPr>
                <w:sz w:val="22"/>
                <w:lang w:eastAsia="en-US"/>
              </w:rPr>
            </w:pPr>
            <w:r>
              <w:rPr>
                <w:sz w:val="22"/>
                <w:lang w:eastAsia="en-US"/>
              </w:rPr>
              <w:t xml:space="preserve">ОКПО        </w:t>
            </w:r>
          </w:p>
          <w:p w:rsidR="006835D7" w:rsidRDefault="006835D7">
            <w:pPr>
              <w:spacing w:line="276" w:lineRule="auto"/>
              <w:rPr>
                <w:sz w:val="22"/>
                <w:lang w:eastAsia="en-US"/>
              </w:rPr>
            </w:pPr>
            <w:r>
              <w:rPr>
                <w:sz w:val="22"/>
                <w:lang w:eastAsia="en-US"/>
              </w:rPr>
              <w:t xml:space="preserve">ОКВЭД      </w:t>
            </w:r>
          </w:p>
          <w:p w:rsidR="006835D7" w:rsidRDefault="006835D7">
            <w:pPr>
              <w:spacing w:line="276" w:lineRule="auto"/>
              <w:rPr>
                <w:b/>
                <w:sz w:val="22"/>
                <w:lang w:eastAsia="en-US"/>
              </w:rPr>
            </w:pPr>
            <w:r>
              <w:rPr>
                <w:sz w:val="22"/>
                <w:lang w:eastAsia="en-US"/>
              </w:rPr>
              <w:t>Тел/факс     (</w:t>
            </w:r>
          </w:p>
        </w:tc>
        <w:tc>
          <w:tcPr>
            <w:tcW w:w="4803" w:type="dxa"/>
          </w:tcPr>
          <w:p w:rsidR="006835D7" w:rsidRDefault="006835D7">
            <w:pPr>
              <w:spacing w:line="276" w:lineRule="auto"/>
              <w:rPr>
                <w:sz w:val="24"/>
                <w:lang w:eastAsia="en-US"/>
              </w:rPr>
            </w:pPr>
            <w:r>
              <w:rPr>
                <w:sz w:val="24"/>
                <w:lang w:eastAsia="en-US"/>
              </w:rPr>
              <w:t>ИНН/КПП  6382069933 / 638201001</w:t>
            </w:r>
          </w:p>
          <w:p w:rsidR="006835D7" w:rsidRDefault="006835D7">
            <w:pPr>
              <w:spacing w:line="276" w:lineRule="auto"/>
              <w:rPr>
                <w:sz w:val="24"/>
                <w:lang w:eastAsia="en-US"/>
              </w:rPr>
            </w:pPr>
            <w:r>
              <w:rPr>
                <w:sz w:val="24"/>
                <w:lang w:eastAsia="en-US"/>
              </w:rPr>
              <w:t>ОГРН          115682001038</w:t>
            </w:r>
          </w:p>
          <w:p w:rsidR="006835D7" w:rsidRDefault="006835D7">
            <w:pPr>
              <w:spacing w:line="276" w:lineRule="auto"/>
              <w:rPr>
                <w:sz w:val="24"/>
                <w:lang w:eastAsia="en-US"/>
              </w:rPr>
            </w:pPr>
            <w:r>
              <w:rPr>
                <w:b/>
                <w:sz w:val="24"/>
                <w:lang w:eastAsia="en-US"/>
              </w:rPr>
              <w:t>Юр.адрес:</w:t>
            </w:r>
            <w:r>
              <w:rPr>
                <w:sz w:val="24"/>
                <w:lang w:eastAsia="en-US"/>
              </w:rPr>
              <w:t xml:space="preserve">   445142, РФ, Самарская область,Ставропольский р-н, п.Приморский, ул. Сосновая 25</w:t>
            </w:r>
          </w:p>
          <w:p w:rsidR="006835D7" w:rsidRDefault="006835D7">
            <w:pPr>
              <w:spacing w:line="276" w:lineRule="auto"/>
              <w:rPr>
                <w:sz w:val="24"/>
                <w:lang w:eastAsia="en-US"/>
              </w:rPr>
            </w:pPr>
            <w:r>
              <w:rPr>
                <w:b/>
                <w:sz w:val="24"/>
                <w:lang w:eastAsia="en-US"/>
              </w:rPr>
              <w:t>Факт.адрес:</w:t>
            </w:r>
            <w:r>
              <w:rPr>
                <w:sz w:val="24"/>
                <w:lang w:eastAsia="en-US"/>
              </w:rPr>
              <w:t xml:space="preserve"> 445143, РФ, Самарская область,селоПодстепки, ул. Фермерская, стр. 1.</w:t>
            </w:r>
          </w:p>
          <w:p w:rsidR="006835D7" w:rsidRDefault="006835D7">
            <w:pPr>
              <w:spacing w:line="276" w:lineRule="auto"/>
              <w:rPr>
                <w:sz w:val="24"/>
                <w:lang w:eastAsia="en-US"/>
              </w:rPr>
            </w:pPr>
            <w:r>
              <w:rPr>
                <w:sz w:val="24"/>
                <w:lang w:eastAsia="en-US"/>
              </w:rPr>
              <w:t xml:space="preserve">Р/сч   40702810519040014408         </w:t>
            </w:r>
          </w:p>
          <w:p w:rsidR="006835D7" w:rsidRDefault="006835D7">
            <w:pPr>
              <w:pStyle w:val="3"/>
              <w:spacing w:line="276" w:lineRule="auto"/>
              <w:rPr>
                <w:lang w:eastAsia="en-US"/>
              </w:rPr>
            </w:pPr>
            <w:r>
              <w:rPr>
                <w:lang w:eastAsia="en-US"/>
              </w:rPr>
              <w:t>Банк   в ФАКБ «Российский капитал» (ПАО) Потенциал г. Жигулевск</w:t>
            </w:r>
          </w:p>
          <w:p w:rsidR="006835D7" w:rsidRDefault="006835D7">
            <w:pPr>
              <w:pStyle w:val="3"/>
              <w:spacing w:line="276" w:lineRule="auto"/>
              <w:rPr>
                <w:lang w:eastAsia="en-US"/>
              </w:rPr>
            </w:pPr>
            <w:r>
              <w:rPr>
                <w:lang w:eastAsia="en-US"/>
              </w:rPr>
              <w:t xml:space="preserve">К/сч    30101810700000000989         </w:t>
            </w:r>
          </w:p>
          <w:p w:rsidR="006835D7" w:rsidRDefault="006835D7">
            <w:pPr>
              <w:pStyle w:val="3"/>
              <w:spacing w:line="276" w:lineRule="auto"/>
              <w:rPr>
                <w:lang w:eastAsia="en-US"/>
              </w:rPr>
            </w:pPr>
            <w:r>
              <w:rPr>
                <w:lang w:eastAsia="en-US"/>
              </w:rPr>
              <w:t xml:space="preserve">БИК    043678989        </w:t>
            </w:r>
          </w:p>
          <w:p w:rsidR="006835D7" w:rsidRDefault="006835D7">
            <w:pPr>
              <w:spacing w:line="276" w:lineRule="auto"/>
              <w:rPr>
                <w:sz w:val="24"/>
                <w:lang w:eastAsia="en-US"/>
              </w:rPr>
            </w:pPr>
            <w:r>
              <w:rPr>
                <w:sz w:val="24"/>
                <w:lang w:eastAsia="en-US"/>
              </w:rPr>
              <w:t xml:space="preserve">ОКПО  43899608   </w:t>
            </w:r>
          </w:p>
          <w:p w:rsidR="006835D7" w:rsidRDefault="006835D7">
            <w:pPr>
              <w:spacing w:line="276" w:lineRule="auto"/>
              <w:rPr>
                <w:sz w:val="24"/>
                <w:lang w:eastAsia="en-US"/>
              </w:rPr>
            </w:pPr>
            <w:r>
              <w:rPr>
                <w:sz w:val="24"/>
                <w:lang w:eastAsia="en-US"/>
              </w:rPr>
              <w:t xml:space="preserve">ОКВЭД 50.30.1  </w:t>
            </w:r>
          </w:p>
          <w:p w:rsidR="006835D7" w:rsidRDefault="006835D7">
            <w:pPr>
              <w:spacing w:line="276" w:lineRule="auto"/>
              <w:rPr>
                <w:sz w:val="24"/>
                <w:lang w:eastAsia="en-US"/>
              </w:rPr>
            </w:pPr>
            <w:r>
              <w:rPr>
                <w:sz w:val="24"/>
                <w:lang w:eastAsia="en-US"/>
              </w:rPr>
              <w:t>Тел/факс   (8482) 36-96-84</w:t>
            </w:r>
          </w:p>
          <w:p w:rsidR="006835D7" w:rsidRDefault="006835D7">
            <w:pPr>
              <w:spacing w:line="276" w:lineRule="auto"/>
              <w:rPr>
                <w:sz w:val="24"/>
                <w:lang w:eastAsia="en-US"/>
              </w:rPr>
            </w:pPr>
          </w:p>
        </w:tc>
      </w:tr>
      <w:tr w:rsidR="006835D7" w:rsidTr="006835D7">
        <w:trPr>
          <w:trHeight w:val="749"/>
        </w:trPr>
        <w:tc>
          <w:tcPr>
            <w:tcW w:w="4978" w:type="dxa"/>
          </w:tcPr>
          <w:p w:rsidR="006835D7" w:rsidRDefault="006835D7">
            <w:pPr>
              <w:spacing w:line="276" w:lineRule="auto"/>
              <w:rPr>
                <w:sz w:val="16"/>
                <w:lang w:eastAsia="en-US"/>
              </w:rPr>
            </w:pPr>
          </w:p>
          <w:p w:rsidR="006835D7" w:rsidRDefault="006835D7">
            <w:pPr>
              <w:spacing w:line="276" w:lineRule="auto"/>
              <w:rPr>
                <w:sz w:val="24"/>
                <w:lang w:eastAsia="en-US"/>
              </w:rPr>
            </w:pPr>
            <w:r>
              <w:rPr>
                <w:sz w:val="24"/>
                <w:lang w:eastAsia="en-US"/>
              </w:rPr>
              <w:t xml:space="preserve">________________________ /          </w:t>
            </w:r>
          </w:p>
          <w:p w:rsidR="006835D7" w:rsidRDefault="006835D7">
            <w:pPr>
              <w:spacing w:line="276" w:lineRule="auto"/>
              <w:rPr>
                <w:sz w:val="24"/>
                <w:lang w:eastAsia="en-US"/>
              </w:rPr>
            </w:pPr>
            <w:r>
              <w:rPr>
                <w:sz w:val="24"/>
                <w:lang w:eastAsia="en-US"/>
              </w:rPr>
              <w:t xml:space="preserve">                           М.П.</w:t>
            </w:r>
          </w:p>
        </w:tc>
        <w:tc>
          <w:tcPr>
            <w:tcW w:w="4803" w:type="dxa"/>
          </w:tcPr>
          <w:p w:rsidR="006835D7" w:rsidRDefault="006835D7">
            <w:pPr>
              <w:spacing w:line="276" w:lineRule="auto"/>
              <w:rPr>
                <w:sz w:val="16"/>
                <w:lang w:eastAsia="en-US"/>
              </w:rPr>
            </w:pPr>
          </w:p>
          <w:p w:rsidR="006835D7" w:rsidRDefault="006835D7">
            <w:pPr>
              <w:spacing w:line="276" w:lineRule="auto"/>
              <w:rPr>
                <w:sz w:val="24"/>
                <w:lang w:eastAsia="en-US"/>
              </w:rPr>
            </w:pPr>
            <w:r>
              <w:rPr>
                <w:sz w:val="24"/>
                <w:lang w:eastAsia="en-US"/>
              </w:rPr>
              <w:t>___________________/Маклаков Д. Н./</w:t>
            </w:r>
          </w:p>
        </w:tc>
      </w:tr>
    </w:tbl>
    <w:p w:rsidR="006835D7" w:rsidRDefault="006835D7" w:rsidP="006835D7">
      <w:pPr>
        <w:spacing w:line="360" w:lineRule="auto"/>
        <w:ind w:left="567" w:right="-283" w:hanging="567"/>
        <w:jc w:val="both"/>
      </w:pPr>
    </w:p>
    <w:p w:rsidR="006835D7" w:rsidRDefault="006835D7" w:rsidP="006835D7"/>
    <w:p w:rsidR="00F74DF7" w:rsidRPr="006835D7" w:rsidRDefault="00F74DF7" w:rsidP="006835D7">
      <w:bookmarkStart w:id="0" w:name="_GoBack"/>
      <w:bookmarkEnd w:id="0"/>
    </w:p>
    <w:sectPr w:rsidR="00F74DF7" w:rsidRPr="006835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95E2C"/>
    <w:multiLevelType w:val="hybridMultilevel"/>
    <w:tmpl w:val="7FC65010"/>
    <w:lvl w:ilvl="0" w:tplc="04190001">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cs="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cs="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cs="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1">
    <w:nsid w:val="1CDD0457"/>
    <w:multiLevelType w:val="multilevel"/>
    <w:tmpl w:val="E3C80264"/>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624"/>
        </w:tabs>
        <w:ind w:left="624" w:hanging="624"/>
      </w:pPr>
      <w:rPr>
        <w:rFonts w:ascii="Times New Roman" w:eastAsia="Times New Roman" w:hAnsi="Times New Roman" w:cs="Times New Roman"/>
        <w:b/>
        <w:color w:val="auto"/>
      </w:rPr>
    </w:lvl>
    <w:lvl w:ilvl="2">
      <w:start w:val="1"/>
      <w:numFmt w:val="decimal"/>
      <w:isLgl/>
      <w:lvlText w:val="%1.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
    <w:nsid w:val="29F378F7"/>
    <w:multiLevelType w:val="hybridMultilevel"/>
    <w:tmpl w:val="BC3E4C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318E433E"/>
    <w:multiLevelType w:val="multilevel"/>
    <w:tmpl w:val="6EC01A38"/>
    <w:lvl w:ilvl="0">
      <w:start w:val="2"/>
      <w:numFmt w:val="none"/>
      <w:lvlText w:val="2.3."/>
      <w:lvlJc w:val="left"/>
      <w:pPr>
        <w:tabs>
          <w:tab w:val="num" w:pos="360"/>
        </w:tabs>
        <w:ind w:left="360" w:hanging="360"/>
      </w:pPr>
      <w:rPr>
        <w:b/>
      </w:rPr>
    </w:lvl>
    <w:lvl w:ilvl="1">
      <w:start w:val="1"/>
      <w:numFmt w:val="decimal"/>
      <w:lvlText w:val="%1..5."/>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nsid w:val="468B76D5"/>
    <w:multiLevelType w:val="multilevel"/>
    <w:tmpl w:val="0E366EEA"/>
    <w:lvl w:ilvl="0">
      <w:start w:val="2"/>
      <w:numFmt w:val="decimal"/>
      <w:lvlText w:val="%1."/>
      <w:lvlJc w:val="left"/>
      <w:pPr>
        <w:tabs>
          <w:tab w:val="num" w:pos="360"/>
        </w:tabs>
        <w:ind w:left="360" w:hanging="360"/>
      </w:pPr>
      <w:rPr>
        <w:b/>
        <w:bCs/>
        <w:sz w:val="22"/>
      </w:rPr>
    </w:lvl>
    <w:lvl w:ilvl="1">
      <w:start w:val="1"/>
      <w:numFmt w:val="decimal"/>
      <w:lvlText w:val="%1.%2."/>
      <w:lvlJc w:val="left"/>
      <w:pPr>
        <w:tabs>
          <w:tab w:val="num" w:pos="360"/>
        </w:tabs>
        <w:ind w:left="360" w:hanging="360"/>
      </w:pPr>
      <w:rPr>
        <w:b/>
        <w:color w:val="auto"/>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nsid w:val="46DC2E80"/>
    <w:multiLevelType w:val="multilevel"/>
    <w:tmpl w:val="86F6FFA2"/>
    <w:lvl w:ilvl="0">
      <w:start w:val="2"/>
      <w:numFmt w:val="decimal"/>
      <w:lvlText w:val="%1.2."/>
      <w:lvlJc w:val="left"/>
      <w:pPr>
        <w:tabs>
          <w:tab w:val="num" w:pos="360"/>
        </w:tabs>
        <w:ind w:left="360" w:hanging="360"/>
      </w:pPr>
      <w:rPr>
        <w:b/>
      </w:r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nsid w:val="51BB4A0B"/>
    <w:multiLevelType w:val="hybridMultilevel"/>
    <w:tmpl w:val="91388DFE"/>
    <w:lvl w:ilvl="0" w:tplc="E3889734">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576B5F5D"/>
    <w:multiLevelType w:val="multilevel"/>
    <w:tmpl w:val="2B4EBAA4"/>
    <w:lvl w:ilvl="0">
      <w:start w:val="9"/>
      <w:numFmt w:val="decimal"/>
      <w:lvlText w:val="%1."/>
      <w:lvlJc w:val="left"/>
      <w:pPr>
        <w:tabs>
          <w:tab w:val="num" w:pos="360"/>
        </w:tabs>
        <w:ind w:left="360" w:hanging="360"/>
      </w:pPr>
    </w:lvl>
    <w:lvl w:ilvl="1">
      <w:start w:val="1"/>
      <w:numFmt w:val="decimal"/>
      <w:lvlText w:val="%1.%2."/>
      <w:lvlJc w:val="left"/>
      <w:pPr>
        <w:tabs>
          <w:tab w:val="num" w:pos="1080"/>
        </w:tabs>
        <w:ind w:left="1080" w:hanging="360"/>
      </w:pPr>
      <w:rPr>
        <w:sz w:val="20"/>
        <w:szCs w:val="20"/>
      </w:r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8">
    <w:nsid w:val="77EC5A66"/>
    <w:multiLevelType w:val="multilevel"/>
    <w:tmpl w:val="1C729BE4"/>
    <w:lvl w:ilvl="0">
      <w:start w:val="2"/>
      <w:numFmt w:val="none"/>
      <w:lvlText w:val="2.4."/>
      <w:lvlJc w:val="left"/>
      <w:pPr>
        <w:tabs>
          <w:tab w:val="num" w:pos="360"/>
        </w:tabs>
        <w:ind w:left="360" w:hanging="360"/>
      </w:pPr>
      <w:rPr>
        <w:b/>
      </w:rPr>
    </w:lvl>
    <w:lvl w:ilvl="1">
      <w:start w:val="1"/>
      <w:numFmt w:val="decimal"/>
      <w:lvlText w:val="%22%1..6."/>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9">
    <w:nsid w:val="7F472DB8"/>
    <w:multiLevelType w:val="multilevel"/>
    <w:tmpl w:val="AFB66CEC"/>
    <w:lvl w:ilvl="0">
      <w:start w:val="3"/>
      <w:numFmt w:val="none"/>
      <w:lvlText w:val="%13."/>
      <w:lvlJc w:val="left"/>
      <w:pPr>
        <w:tabs>
          <w:tab w:val="num" w:pos="360"/>
        </w:tabs>
        <w:ind w:left="360" w:hanging="360"/>
      </w:pPr>
      <w:rPr>
        <w:b/>
      </w:rPr>
    </w:lvl>
    <w:lvl w:ilvl="1">
      <w:start w:val="3"/>
      <w:numFmt w:val="decimal"/>
      <w:lvlText w:val="%2.1%1."/>
      <w:lvlJc w:val="left"/>
      <w:pPr>
        <w:tabs>
          <w:tab w:val="num" w:pos="360"/>
        </w:tabs>
        <w:ind w:left="360" w:hanging="360"/>
      </w:pPr>
      <w:rPr>
        <w:b/>
      </w:rPr>
    </w:lvl>
    <w:lvl w:ilvl="2">
      <w:start w:val="1"/>
      <w:numFmt w:val="none"/>
      <w:lvlRestart w:val="1"/>
      <w:lvlText w:val="3.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0B"/>
    <w:rsid w:val="006835D7"/>
    <w:rsid w:val="006B070B"/>
    <w:rsid w:val="00A27F45"/>
    <w:rsid w:val="00F7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D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835D7"/>
    <w:pPr>
      <w:keepNext/>
      <w:outlineLvl w:val="1"/>
    </w:pPr>
    <w:rPr>
      <w:b/>
      <w:sz w:val="24"/>
    </w:rPr>
  </w:style>
  <w:style w:type="paragraph" w:styleId="3">
    <w:name w:val="heading 3"/>
    <w:basedOn w:val="a"/>
    <w:next w:val="a"/>
    <w:link w:val="30"/>
    <w:semiHidden/>
    <w:unhideWhenUsed/>
    <w:qFormat/>
    <w:rsid w:val="006835D7"/>
    <w:pPr>
      <w:keepNext/>
      <w:outlineLvl w:val="2"/>
    </w:pPr>
    <w:rPr>
      <w:sz w:val="24"/>
    </w:rPr>
  </w:style>
  <w:style w:type="paragraph" w:styleId="4">
    <w:name w:val="heading 4"/>
    <w:basedOn w:val="a"/>
    <w:next w:val="a"/>
    <w:link w:val="40"/>
    <w:unhideWhenUsed/>
    <w:qFormat/>
    <w:rsid w:val="006835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35D7"/>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6835D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835D7"/>
    <w:rPr>
      <w:rFonts w:ascii="Times New Roman" w:eastAsia="Times New Roman" w:hAnsi="Times New Roman" w:cs="Times New Roman"/>
      <w:b/>
      <w:bCs/>
      <w:sz w:val="28"/>
      <w:szCs w:val="28"/>
      <w:lang w:eastAsia="ru-RU"/>
    </w:rPr>
  </w:style>
  <w:style w:type="paragraph" w:styleId="a3">
    <w:name w:val="Title"/>
    <w:basedOn w:val="a"/>
    <w:link w:val="a4"/>
    <w:qFormat/>
    <w:rsid w:val="006835D7"/>
    <w:pPr>
      <w:jc w:val="center"/>
    </w:pPr>
    <w:rPr>
      <w:sz w:val="28"/>
    </w:rPr>
  </w:style>
  <w:style w:type="character" w:customStyle="1" w:styleId="a4">
    <w:name w:val="Название Знак"/>
    <w:basedOn w:val="a0"/>
    <w:link w:val="a3"/>
    <w:rsid w:val="006835D7"/>
    <w:rPr>
      <w:rFonts w:ascii="Times New Roman" w:eastAsia="Times New Roman" w:hAnsi="Times New Roman" w:cs="Times New Roman"/>
      <w:sz w:val="28"/>
      <w:szCs w:val="20"/>
      <w:lang w:eastAsia="ru-RU"/>
    </w:rPr>
  </w:style>
  <w:style w:type="paragraph" w:styleId="a5">
    <w:name w:val="List Paragraph"/>
    <w:basedOn w:val="a"/>
    <w:qFormat/>
    <w:rsid w:val="006835D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5D7"/>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6835D7"/>
    <w:pPr>
      <w:keepNext/>
      <w:outlineLvl w:val="1"/>
    </w:pPr>
    <w:rPr>
      <w:b/>
      <w:sz w:val="24"/>
    </w:rPr>
  </w:style>
  <w:style w:type="paragraph" w:styleId="3">
    <w:name w:val="heading 3"/>
    <w:basedOn w:val="a"/>
    <w:next w:val="a"/>
    <w:link w:val="30"/>
    <w:semiHidden/>
    <w:unhideWhenUsed/>
    <w:qFormat/>
    <w:rsid w:val="006835D7"/>
    <w:pPr>
      <w:keepNext/>
      <w:outlineLvl w:val="2"/>
    </w:pPr>
    <w:rPr>
      <w:sz w:val="24"/>
    </w:rPr>
  </w:style>
  <w:style w:type="paragraph" w:styleId="4">
    <w:name w:val="heading 4"/>
    <w:basedOn w:val="a"/>
    <w:next w:val="a"/>
    <w:link w:val="40"/>
    <w:unhideWhenUsed/>
    <w:qFormat/>
    <w:rsid w:val="006835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6835D7"/>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6835D7"/>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835D7"/>
    <w:rPr>
      <w:rFonts w:ascii="Times New Roman" w:eastAsia="Times New Roman" w:hAnsi="Times New Roman" w:cs="Times New Roman"/>
      <w:b/>
      <w:bCs/>
      <w:sz w:val="28"/>
      <w:szCs w:val="28"/>
      <w:lang w:eastAsia="ru-RU"/>
    </w:rPr>
  </w:style>
  <w:style w:type="paragraph" w:styleId="a3">
    <w:name w:val="Title"/>
    <w:basedOn w:val="a"/>
    <w:link w:val="a4"/>
    <w:qFormat/>
    <w:rsid w:val="006835D7"/>
    <w:pPr>
      <w:jc w:val="center"/>
    </w:pPr>
    <w:rPr>
      <w:sz w:val="28"/>
    </w:rPr>
  </w:style>
  <w:style w:type="character" w:customStyle="1" w:styleId="a4">
    <w:name w:val="Название Знак"/>
    <w:basedOn w:val="a0"/>
    <w:link w:val="a3"/>
    <w:rsid w:val="006835D7"/>
    <w:rPr>
      <w:rFonts w:ascii="Times New Roman" w:eastAsia="Times New Roman" w:hAnsi="Times New Roman" w:cs="Times New Roman"/>
      <w:sz w:val="28"/>
      <w:szCs w:val="20"/>
      <w:lang w:eastAsia="ru-RU"/>
    </w:rPr>
  </w:style>
  <w:style w:type="paragraph" w:styleId="a5">
    <w:name w:val="List Paragraph"/>
    <w:basedOn w:val="a"/>
    <w:qFormat/>
    <w:rsid w:val="006835D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27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2286</Words>
  <Characters>13036</Characters>
  <Application>Microsoft Office Word</Application>
  <DocSecurity>0</DocSecurity>
  <Lines>108</Lines>
  <Paragraphs>30</Paragraphs>
  <ScaleCrop>false</ScaleCrop>
  <Company/>
  <LinksUpToDate>false</LinksUpToDate>
  <CharactersWithSpaces>15292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Lindorrr</dc:creator>
  <cp:keywords/>
  <dc:description/>
  <cp:lastModifiedBy>Lindorrr</cp:lastModifiedBy>
  <cp:revision>4</cp:revision>
  <dcterms:created xsi:type="dcterms:W3CDTF">2015-12-08T13:15:00Z</dcterms:created>
  <dcterms:modified xsi:type="dcterms:W3CDTF">2015-12-25T09:38:00Z</dcterms:modified>
</cp:coreProperties>
</file>